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7626" w14:textId="77777777" w:rsidR="00711EF8" w:rsidRDefault="00711EF8" w:rsidP="0046285A">
      <w:pPr>
        <w:spacing w:after="0" w:line="240" w:lineRule="auto"/>
        <w:rPr>
          <w:rFonts w:ascii="Times New Roman" w:eastAsia="Times New Roman" w:hAnsi="Times New Roman" w:cs="Times New Roman"/>
          <w:sz w:val="24"/>
          <w:szCs w:val="24"/>
          <w:lang w:eastAsia="pl-PL"/>
        </w:rPr>
      </w:pPr>
    </w:p>
    <w:p w14:paraId="680E3A71" w14:textId="77777777" w:rsidR="00711EF8" w:rsidRDefault="00711EF8" w:rsidP="0046285A">
      <w:pPr>
        <w:spacing w:after="0" w:line="240" w:lineRule="auto"/>
        <w:rPr>
          <w:rFonts w:ascii="Times New Roman" w:eastAsia="Times New Roman" w:hAnsi="Times New Roman" w:cs="Times New Roman"/>
          <w:sz w:val="24"/>
          <w:szCs w:val="24"/>
          <w:lang w:eastAsia="pl-PL"/>
        </w:rPr>
      </w:pPr>
    </w:p>
    <w:p w14:paraId="5B8E6469" w14:textId="77777777" w:rsidR="00711EF8" w:rsidRDefault="00711EF8" w:rsidP="0046285A">
      <w:pPr>
        <w:spacing w:after="0" w:line="240" w:lineRule="auto"/>
        <w:rPr>
          <w:rFonts w:ascii="Times New Roman" w:eastAsia="Times New Roman" w:hAnsi="Times New Roman" w:cs="Times New Roman"/>
          <w:sz w:val="24"/>
          <w:szCs w:val="24"/>
          <w:lang w:eastAsia="pl-PL"/>
        </w:rPr>
      </w:pPr>
    </w:p>
    <w:p w14:paraId="530A3715" w14:textId="04E4E0BD" w:rsidR="0046285A" w:rsidRPr="0046285A" w:rsidRDefault="0046285A" w:rsidP="0046285A">
      <w:pPr>
        <w:spacing w:after="0" w:line="240" w:lineRule="auto"/>
        <w:rPr>
          <w:rFonts w:ascii="Times New Roman" w:eastAsia="Times New Roman" w:hAnsi="Times New Roman" w:cs="Times New Roman"/>
          <w:color w:val="0000FF"/>
          <w:sz w:val="24"/>
          <w:szCs w:val="24"/>
          <w:u w:val="single"/>
          <w:lang w:eastAsia="pl-PL"/>
        </w:rPr>
      </w:pPr>
      <w:r w:rsidRPr="0046285A">
        <w:rPr>
          <w:rFonts w:ascii="Times New Roman" w:eastAsia="Times New Roman" w:hAnsi="Times New Roman" w:cs="Times New Roman"/>
          <w:sz w:val="24"/>
          <w:szCs w:val="24"/>
          <w:lang w:eastAsia="pl-PL"/>
        </w:rPr>
        <w:fldChar w:fldCharType="begin"/>
      </w:r>
      <w:r w:rsidRPr="0046285A">
        <w:rPr>
          <w:rFonts w:ascii="Times New Roman" w:eastAsia="Times New Roman" w:hAnsi="Times New Roman" w:cs="Times New Roman"/>
          <w:sz w:val="24"/>
          <w:szCs w:val="24"/>
          <w:lang w:eastAsia="pl-PL"/>
        </w:rPr>
        <w:instrText xml:space="preserve"> HYPERLINK "http://szpital-bochnia.pl/wp-content/uploads/2018/07/23.-zawiadomienie-o-uniewaznieniu-postepowania1.pdf" \l "page=1" \o "Strona 1" </w:instrText>
      </w:r>
      <w:r w:rsidRPr="0046285A">
        <w:rPr>
          <w:rFonts w:ascii="Times New Roman" w:eastAsia="Times New Roman" w:hAnsi="Times New Roman" w:cs="Times New Roman"/>
          <w:sz w:val="24"/>
          <w:szCs w:val="24"/>
          <w:lang w:eastAsia="pl-PL"/>
        </w:rPr>
        <w:fldChar w:fldCharType="separate"/>
      </w:r>
    </w:p>
    <w:p w14:paraId="49EFFFCA" w14:textId="6B197DC2" w:rsidR="0064664E" w:rsidRPr="0064664E" w:rsidRDefault="0046285A" w:rsidP="0064664E">
      <w:pPr>
        <w:pStyle w:val="Nagwek1"/>
        <w:rPr>
          <w:rFonts w:ascii="Times New Roman" w:eastAsia="Times New Roman" w:hAnsi="Times New Roman" w:cs="Times New Roman"/>
          <w:bCs/>
          <w:color w:val="auto"/>
          <w:sz w:val="24"/>
          <w:szCs w:val="24"/>
          <w:lang w:eastAsia="pl-PL"/>
        </w:rPr>
      </w:pPr>
      <w:r w:rsidRPr="0046285A">
        <w:rPr>
          <w:rFonts w:ascii="Times New Roman" w:eastAsia="Times New Roman" w:hAnsi="Times New Roman" w:cs="Times New Roman"/>
          <w:sz w:val="24"/>
          <w:szCs w:val="24"/>
          <w:lang w:eastAsia="pl-PL"/>
        </w:rPr>
        <w:fldChar w:fldCharType="end"/>
      </w:r>
      <w:r w:rsidR="0064664E" w:rsidRPr="0064664E">
        <w:rPr>
          <w:rFonts w:ascii="Times New Roman" w:eastAsia="Times New Roman" w:hAnsi="Times New Roman" w:cs="Times New Roman"/>
          <w:bCs/>
          <w:color w:val="auto"/>
          <w:sz w:val="24"/>
          <w:szCs w:val="24"/>
          <w:lang w:eastAsia="pl-PL"/>
        </w:rPr>
        <w:t xml:space="preserve"> Z/DZP/</w:t>
      </w:r>
      <w:r w:rsidR="004F72FA">
        <w:rPr>
          <w:rFonts w:ascii="Times New Roman" w:eastAsia="Times New Roman" w:hAnsi="Times New Roman" w:cs="Times New Roman"/>
          <w:bCs/>
          <w:color w:val="auto"/>
          <w:sz w:val="24"/>
          <w:szCs w:val="24"/>
          <w:lang w:eastAsia="pl-PL"/>
        </w:rPr>
        <w:t>02</w:t>
      </w:r>
      <w:r w:rsidR="0064664E" w:rsidRPr="0064664E">
        <w:rPr>
          <w:rFonts w:ascii="Times New Roman" w:eastAsia="Times New Roman" w:hAnsi="Times New Roman" w:cs="Times New Roman"/>
          <w:bCs/>
          <w:color w:val="auto"/>
          <w:sz w:val="24"/>
          <w:szCs w:val="24"/>
          <w:lang w:eastAsia="pl-PL"/>
        </w:rPr>
        <w:t>/20</w:t>
      </w:r>
      <w:r w:rsidR="0064664E">
        <w:rPr>
          <w:rFonts w:ascii="Times New Roman" w:eastAsia="Times New Roman" w:hAnsi="Times New Roman" w:cs="Times New Roman"/>
          <w:bCs/>
          <w:color w:val="auto"/>
          <w:sz w:val="24"/>
          <w:szCs w:val="24"/>
          <w:lang w:eastAsia="pl-PL"/>
        </w:rPr>
        <w:t>20</w:t>
      </w:r>
      <w:r w:rsidR="0064664E" w:rsidRPr="0064664E">
        <w:rPr>
          <w:rFonts w:ascii="Times New Roman" w:eastAsia="Times New Roman" w:hAnsi="Times New Roman" w:cs="Times New Roman"/>
          <w:bCs/>
          <w:color w:val="auto"/>
          <w:sz w:val="24"/>
          <w:szCs w:val="24"/>
          <w:lang w:eastAsia="pl-PL"/>
        </w:rPr>
        <w:t xml:space="preserve">                                                                      Warszawa, dnia </w:t>
      </w:r>
      <w:r w:rsidR="0064664E">
        <w:rPr>
          <w:rFonts w:ascii="Times New Roman" w:eastAsia="Times New Roman" w:hAnsi="Times New Roman" w:cs="Times New Roman"/>
          <w:bCs/>
          <w:color w:val="auto"/>
          <w:sz w:val="24"/>
          <w:szCs w:val="24"/>
          <w:lang w:eastAsia="pl-PL"/>
        </w:rPr>
        <w:t>1</w:t>
      </w:r>
      <w:r w:rsidR="00230DE2">
        <w:rPr>
          <w:rFonts w:ascii="Times New Roman" w:eastAsia="Times New Roman" w:hAnsi="Times New Roman" w:cs="Times New Roman"/>
          <w:bCs/>
          <w:color w:val="auto"/>
          <w:sz w:val="24"/>
          <w:szCs w:val="24"/>
          <w:lang w:eastAsia="pl-PL"/>
        </w:rPr>
        <w:t>3</w:t>
      </w:r>
      <w:r w:rsidR="0064664E" w:rsidRPr="0064664E">
        <w:rPr>
          <w:rFonts w:ascii="Times New Roman" w:eastAsia="Times New Roman" w:hAnsi="Times New Roman" w:cs="Times New Roman"/>
          <w:bCs/>
          <w:color w:val="auto"/>
          <w:sz w:val="24"/>
          <w:szCs w:val="24"/>
          <w:lang w:eastAsia="pl-PL"/>
        </w:rPr>
        <w:t>.</w:t>
      </w:r>
      <w:r w:rsidR="0064664E">
        <w:rPr>
          <w:rFonts w:ascii="Times New Roman" w:eastAsia="Times New Roman" w:hAnsi="Times New Roman" w:cs="Times New Roman"/>
          <w:bCs/>
          <w:color w:val="auto"/>
          <w:sz w:val="24"/>
          <w:szCs w:val="24"/>
          <w:lang w:eastAsia="pl-PL"/>
        </w:rPr>
        <w:t>01</w:t>
      </w:r>
      <w:r w:rsidR="0064664E" w:rsidRPr="0064664E">
        <w:rPr>
          <w:rFonts w:ascii="Times New Roman" w:eastAsia="Times New Roman" w:hAnsi="Times New Roman" w:cs="Times New Roman"/>
          <w:bCs/>
          <w:color w:val="auto"/>
          <w:sz w:val="24"/>
          <w:szCs w:val="24"/>
          <w:lang w:eastAsia="pl-PL"/>
        </w:rPr>
        <w:t>.20</w:t>
      </w:r>
      <w:r w:rsidR="0064664E">
        <w:rPr>
          <w:rFonts w:ascii="Times New Roman" w:eastAsia="Times New Roman" w:hAnsi="Times New Roman" w:cs="Times New Roman"/>
          <w:bCs/>
          <w:color w:val="auto"/>
          <w:sz w:val="24"/>
          <w:szCs w:val="24"/>
          <w:lang w:eastAsia="pl-PL"/>
        </w:rPr>
        <w:t>20</w:t>
      </w:r>
      <w:r w:rsidR="0064664E" w:rsidRPr="0064664E">
        <w:rPr>
          <w:rFonts w:ascii="Times New Roman" w:eastAsia="Times New Roman" w:hAnsi="Times New Roman" w:cs="Times New Roman"/>
          <w:bCs/>
          <w:color w:val="auto"/>
          <w:sz w:val="24"/>
          <w:szCs w:val="24"/>
          <w:lang w:eastAsia="pl-PL"/>
        </w:rPr>
        <w:t xml:space="preserve"> r.</w:t>
      </w:r>
    </w:p>
    <w:p w14:paraId="1734B616" w14:textId="77777777" w:rsidR="0064664E" w:rsidRPr="0064664E" w:rsidRDefault="0064664E" w:rsidP="0064664E">
      <w:pPr>
        <w:spacing w:after="0" w:line="240" w:lineRule="auto"/>
        <w:rPr>
          <w:rFonts w:ascii="Times New Roman" w:eastAsia="Times New Roman" w:hAnsi="Times New Roman" w:cs="Times New Roman"/>
          <w:sz w:val="24"/>
          <w:szCs w:val="24"/>
          <w:lang w:eastAsia="pl-PL"/>
        </w:rPr>
      </w:pPr>
    </w:p>
    <w:p w14:paraId="5C3A2B54" w14:textId="77777777" w:rsidR="0064664E" w:rsidRPr="0064664E" w:rsidRDefault="0064664E" w:rsidP="0064664E">
      <w:pPr>
        <w:spacing w:after="0" w:line="240" w:lineRule="auto"/>
        <w:rPr>
          <w:rFonts w:ascii="Times New Roman" w:eastAsia="Times New Roman" w:hAnsi="Times New Roman" w:cs="Times New Roman"/>
          <w:sz w:val="24"/>
          <w:szCs w:val="24"/>
          <w:lang w:eastAsia="pl-PL"/>
        </w:rPr>
      </w:pPr>
    </w:p>
    <w:p w14:paraId="3E9D1E57" w14:textId="77777777" w:rsidR="0064664E" w:rsidRPr="0064664E" w:rsidRDefault="0064664E" w:rsidP="0064664E">
      <w:pPr>
        <w:spacing w:after="0" w:line="240" w:lineRule="auto"/>
        <w:jc w:val="center"/>
        <w:rPr>
          <w:rFonts w:ascii="Times New Roman" w:eastAsia="Times New Roman" w:hAnsi="Times New Roman" w:cs="Times New Roman"/>
          <w:b/>
          <w:sz w:val="24"/>
          <w:szCs w:val="24"/>
          <w:lang w:eastAsia="pl-PL"/>
        </w:rPr>
      </w:pPr>
      <w:r w:rsidRPr="0064664E">
        <w:rPr>
          <w:rFonts w:ascii="Times New Roman" w:eastAsia="Times New Roman" w:hAnsi="Times New Roman" w:cs="Times New Roman"/>
          <w:b/>
          <w:sz w:val="24"/>
          <w:szCs w:val="24"/>
          <w:lang w:eastAsia="pl-PL"/>
        </w:rPr>
        <w:t>Wykonawcy biorący udział w przetargu nieograniczonym na realizację zadania</w:t>
      </w:r>
    </w:p>
    <w:p w14:paraId="2CA1CDDE" w14:textId="77777777" w:rsidR="0064664E" w:rsidRPr="0064664E" w:rsidRDefault="0064664E" w:rsidP="0064664E">
      <w:pPr>
        <w:spacing w:after="0" w:line="240" w:lineRule="auto"/>
        <w:jc w:val="center"/>
        <w:rPr>
          <w:rFonts w:ascii="Times New Roman" w:eastAsia="Times New Roman" w:hAnsi="Times New Roman" w:cs="Times New Roman"/>
          <w:b/>
          <w:sz w:val="24"/>
          <w:szCs w:val="24"/>
          <w:lang w:eastAsia="pl-PL"/>
        </w:rPr>
      </w:pPr>
      <w:r w:rsidRPr="0064664E">
        <w:rPr>
          <w:rFonts w:ascii="Times New Roman" w:eastAsia="Times New Roman" w:hAnsi="Times New Roman" w:cs="Times New Roman"/>
          <w:b/>
          <w:sz w:val="24"/>
          <w:szCs w:val="24"/>
          <w:lang w:eastAsia="pl-PL"/>
        </w:rPr>
        <w:t xml:space="preserve"> pod nazwą</w:t>
      </w:r>
      <w:r w:rsidRPr="0064664E">
        <w:rPr>
          <w:rFonts w:ascii="Times New Roman" w:eastAsia="Times New Roman" w:hAnsi="Times New Roman" w:cs="Times New Roman"/>
          <w:sz w:val="24"/>
          <w:szCs w:val="24"/>
          <w:lang w:eastAsia="pl-PL"/>
        </w:rPr>
        <w:t xml:space="preserve">: </w:t>
      </w:r>
      <w:r w:rsidRPr="0064664E">
        <w:rPr>
          <w:rFonts w:ascii="Times New Roman" w:eastAsia="Times New Roman" w:hAnsi="Times New Roman" w:cs="Times New Roman"/>
          <w:b/>
          <w:sz w:val="24"/>
          <w:szCs w:val="24"/>
          <w:lang w:eastAsia="pl-PL"/>
        </w:rPr>
        <w:t>„</w:t>
      </w:r>
      <w:bookmarkStart w:id="0" w:name="_Hlk29475098"/>
      <w:r w:rsidRPr="0064664E">
        <w:rPr>
          <w:rFonts w:ascii="Times New Roman" w:eastAsia="Times New Roman" w:hAnsi="Times New Roman" w:cs="Times New Roman"/>
          <w:b/>
          <w:sz w:val="24"/>
          <w:szCs w:val="24"/>
          <w:lang w:eastAsia="pl-PL"/>
        </w:rPr>
        <w:t xml:space="preserve">Dostawa </w:t>
      </w:r>
      <w:r>
        <w:rPr>
          <w:rFonts w:ascii="Times New Roman" w:eastAsia="Times New Roman" w:hAnsi="Times New Roman" w:cs="Times New Roman"/>
          <w:b/>
          <w:sz w:val="24"/>
          <w:szCs w:val="24"/>
          <w:lang w:eastAsia="pl-PL"/>
        </w:rPr>
        <w:t xml:space="preserve">artykułów do dezynfekcji </w:t>
      </w:r>
      <w:r w:rsidRPr="0064664E">
        <w:rPr>
          <w:rFonts w:ascii="Times New Roman" w:eastAsia="Times New Roman" w:hAnsi="Times New Roman" w:cs="Times New Roman"/>
          <w:b/>
          <w:sz w:val="24"/>
          <w:szCs w:val="24"/>
          <w:lang w:eastAsia="pl-PL"/>
        </w:rPr>
        <w:t>dla Szpitala Nowowiejskiego</w:t>
      </w:r>
      <w:bookmarkEnd w:id="0"/>
      <w:r w:rsidRPr="0064664E">
        <w:rPr>
          <w:rFonts w:ascii="Times New Roman" w:eastAsia="Times New Roman" w:hAnsi="Times New Roman" w:cs="Times New Roman"/>
          <w:b/>
          <w:sz w:val="24"/>
          <w:szCs w:val="24"/>
          <w:lang w:eastAsia="pl-PL"/>
        </w:rPr>
        <w:t>”</w:t>
      </w:r>
    </w:p>
    <w:p w14:paraId="56638474" w14:textId="77777777" w:rsidR="0064664E" w:rsidRPr="0064664E" w:rsidRDefault="0064664E" w:rsidP="006466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b/>
          <w:sz w:val="24"/>
          <w:szCs w:val="24"/>
          <w:lang w:eastAsia="pl-PL"/>
        </w:rPr>
      </w:pPr>
      <w:r w:rsidRPr="0064664E">
        <w:rPr>
          <w:rFonts w:ascii="Times New Roman" w:eastAsia="Times New Roman" w:hAnsi="Times New Roman" w:cs="Times New Roman"/>
          <w:b/>
          <w:sz w:val="24"/>
          <w:szCs w:val="24"/>
          <w:lang w:eastAsia="pl-PL"/>
        </w:rPr>
        <w:t xml:space="preserve">sygn. akt </w:t>
      </w:r>
      <w:r>
        <w:rPr>
          <w:rFonts w:ascii="Times New Roman" w:eastAsia="Times New Roman" w:hAnsi="Times New Roman" w:cs="Times New Roman"/>
          <w:b/>
          <w:sz w:val="24"/>
          <w:szCs w:val="24"/>
          <w:lang w:eastAsia="pl-PL"/>
        </w:rPr>
        <w:t>21</w:t>
      </w:r>
      <w:r w:rsidRPr="0064664E">
        <w:rPr>
          <w:rFonts w:ascii="Times New Roman" w:eastAsia="Times New Roman" w:hAnsi="Times New Roman" w:cs="Times New Roman"/>
          <w:b/>
          <w:sz w:val="24"/>
          <w:szCs w:val="24"/>
          <w:lang w:eastAsia="pl-PL"/>
        </w:rPr>
        <w:t>/DZP/201</w:t>
      </w:r>
      <w:r>
        <w:rPr>
          <w:rFonts w:ascii="Times New Roman" w:eastAsia="Times New Roman" w:hAnsi="Times New Roman" w:cs="Times New Roman"/>
          <w:b/>
          <w:sz w:val="24"/>
          <w:szCs w:val="24"/>
          <w:lang w:eastAsia="pl-PL"/>
        </w:rPr>
        <w:t>9</w:t>
      </w:r>
      <w:r w:rsidRPr="0064664E">
        <w:rPr>
          <w:rFonts w:ascii="Times New Roman" w:eastAsia="Times New Roman" w:hAnsi="Times New Roman" w:cs="Times New Roman"/>
          <w:b/>
          <w:sz w:val="24"/>
          <w:szCs w:val="24"/>
          <w:lang w:eastAsia="pl-PL"/>
        </w:rPr>
        <w:t xml:space="preserve"> </w:t>
      </w:r>
    </w:p>
    <w:p w14:paraId="42DD48EE" w14:textId="77777777" w:rsidR="0064664E" w:rsidRPr="0064664E" w:rsidRDefault="0064664E" w:rsidP="0064664E">
      <w:pPr>
        <w:spacing w:after="0" w:line="312" w:lineRule="auto"/>
        <w:rPr>
          <w:rFonts w:ascii="Times New Roman" w:eastAsia="Times New Roman" w:hAnsi="Times New Roman" w:cs="Times New Roman"/>
          <w:sz w:val="24"/>
          <w:szCs w:val="24"/>
          <w:lang w:eastAsia="pl-PL"/>
        </w:rPr>
      </w:pPr>
    </w:p>
    <w:p w14:paraId="3E43B6CA" w14:textId="77777777" w:rsidR="0064664E" w:rsidRPr="0064664E" w:rsidRDefault="0064664E" w:rsidP="0064664E">
      <w:pPr>
        <w:spacing w:after="0" w:line="312" w:lineRule="auto"/>
        <w:rPr>
          <w:rFonts w:ascii="Times New Roman" w:eastAsia="Times New Roman" w:hAnsi="Times New Roman" w:cs="Times New Roman"/>
          <w:sz w:val="24"/>
          <w:szCs w:val="24"/>
          <w:lang w:eastAsia="pl-PL"/>
        </w:rPr>
      </w:pPr>
    </w:p>
    <w:p w14:paraId="46C8458A" w14:textId="77777777" w:rsidR="0064664E" w:rsidRPr="0064664E" w:rsidRDefault="0064664E" w:rsidP="0064664E">
      <w:pPr>
        <w:tabs>
          <w:tab w:val="left" w:pos="5547"/>
        </w:tabs>
        <w:spacing w:after="0" w:line="240" w:lineRule="auto"/>
        <w:ind w:firstLine="720"/>
        <w:jc w:val="center"/>
        <w:rPr>
          <w:rFonts w:ascii="Times New Roman" w:eastAsia="Times New Roman" w:hAnsi="Times New Roman" w:cs="Times New Roman"/>
          <w:b/>
          <w:sz w:val="24"/>
          <w:szCs w:val="24"/>
          <w:lang w:eastAsia="pl-PL"/>
        </w:rPr>
      </w:pPr>
      <w:r w:rsidRPr="0064664E">
        <w:rPr>
          <w:rFonts w:ascii="Times New Roman" w:eastAsia="Times New Roman" w:hAnsi="Times New Roman" w:cs="Times New Roman"/>
          <w:b/>
          <w:sz w:val="28"/>
          <w:szCs w:val="28"/>
          <w:lang w:eastAsia="pl-PL"/>
        </w:rPr>
        <w:t>ZAWIADOMIENIE O UNIEWAŻNIENIU POSTĘPOWANIA</w:t>
      </w:r>
      <w:r w:rsidRPr="0064664E">
        <w:rPr>
          <w:rFonts w:ascii="Times New Roman" w:eastAsia="Times New Roman" w:hAnsi="Times New Roman" w:cs="Times New Roman"/>
          <w:b/>
          <w:sz w:val="24"/>
          <w:szCs w:val="24"/>
          <w:lang w:eastAsia="pl-PL"/>
        </w:rPr>
        <w:t xml:space="preserve"> </w:t>
      </w:r>
    </w:p>
    <w:p w14:paraId="0C209707" w14:textId="77777777" w:rsidR="0064664E" w:rsidRPr="0064664E" w:rsidRDefault="0064664E" w:rsidP="0064664E">
      <w:pPr>
        <w:tabs>
          <w:tab w:val="left" w:pos="5547"/>
        </w:tabs>
        <w:spacing w:after="0" w:line="240" w:lineRule="auto"/>
        <w:ind w:firstLine="720"/>
        <w:jc w:val="center"/>
        <w:rPr>
          <w:rFonts w:ascii="Times New Roman" w:eastAsia="Times New Roman" w:hAnsi="Times New Roman" w:cs="Times New Roman"/>
          <w:b/>
          <w:sz w:val="24"/>
          <w:szCs w:val="24"/>
          <w:lang w:eastAsia="pl-PL"/>
        </w:rPr>
      </w:pPr>
      <w:r w:rsidRPr="0064664E">
        <w:rPr>
          <w:rFonts w:ascii="Times New Roman" w:eastAsia="Times New Roman" w:hAnsi="Times New Roman" w:cs="Times New Roman"/>
          <w:b/>
          <w:sz w:val="24"/>
          <w:szCs w:val="24"/>
          <w:lang w:eastAsia="pl-PL"/>
        </w:rPr>
        <w:t xml:space="preserve">w zakresie pakietu nr </w:t>
      </w:r>
      <w:r>
        <w:rPr>
          <w:rFonts w:ascii="Times New Roman" w:eastAsia="Times New Roman" w:hAnsi="Times New Roman" w:cs="Times New Roman"/>
          <w:b/>
          <w:sz w:val="24"/>
          <w:szCs w:val="24"/>
          <w:lang w:eastAsia="pl-PL"/>
        </w:rPr>
        <w:t>3</w:t>
      </w:r>
    </w:p>
    <w:p w14:paraId="594E9D7D" w14:textId="77777777" w:rsidR="0064664E" w:rsidRPr="0064664E" w:rsidRDefault="0064664E" w:rsidP="0064664E">
      <w:pPr>
        <w:keepNext/>
        <w:tabs>
          <w:tab w:val="left" w:pos="5547"/>
        </w:tabs>
        <w:spacing w:after="0" w:line="240" w:lineRule="auto"/>
        <w:outlineLvl w:val="0"/>
        <w:rPr>
          <w:rFonts w:ascii="Times New Roman" w:eastAsia="Times New Roman" w:hAnsi="Times New Roman" w:cs="Times New Roman"/>
          <w:b/>
          <w:bCs/>
          <w:sz w:val="28"/>
          <w:szCs w:val="28"/>
          <w:lang w:eastAsia="pl-PL"/>
        </w:rPr>
      </w:pPr>
    </w:p>
    <w:p w14:paraId="37FCBC39" w14:textId="77777777" w:rsidR="0064664E" w:rsidRPr="0064664E" w:rsidRDefault="0064664E" w:rsidP="0064664E">
      <w:pPr>
        <w:spacing w:after="0" w:line="360" w:lineRule="auto"/>
        <w:ind w:firstLine="708"/>
        <w:jc w:val="both"/>
        <w:rPr>
          <w:rFonts w:ascii="Times New Roman" w:eastAsia="Times New Roman" w:hAnsi="Times New Roman" w:cs="Times New Roman"/>
          <w:sz w:val="24"/>
          <w:szCs w:val="24"/>
          <w:lang w:eastAsia="pl-PL"/>
        </w:rPr>
      </w:pPr>
      <w:r w:rsidRPr="0064664E">
        <w:rPr>
          <w:rFonts w:ascii="Times New Roman" w:eastAsia="Times New Roman" w:hAnsi="Times New Roman" w:cs="Times New Roman"/>
          <w:sz w:val="24"/>
          <w:szCs w:val="24"/>
          <w:lang w:eastAsia="pl-PL"/>
        </w:rPr>
        <w:t>Zamawiający – Samodzielny Wojewódzki Zespół Publicznych Zakładów Psychiatrycznej Opieki Zdrowotnej w Warszawie</w:t>
      </w:r>
      <w:r>
        <w:rPr>
          <w:rFonts w:ascii="Times New Roman" w:eastAsia="Times New Roman" w:hAnsi="Times New Roman" w:cs="Times New Roman"/>
          <w:sz w:val="24"/>
          <w:szCs w:val="24"/>
          <w:lang w:eastAsia="pl-PL"/>
        </w:rPr>
        <w:t>,</w:t>
      </w:r>
      <w:r w:rsidRPr="0064664E">
        <w:rPr>
          <w:rFonts w:ascii="Times New Roman" w:eastAsia="Times New Roman" w:hAnsi="Times New Roman" w:cs="Times New Roman"/>
          <w:sz w:val="24"/>
          <w:szCs w:val="24"/>
          <w:lang w:eastAsia="pl-PL"/>
        </w:rPr>
        <w:t xml:space="preserve"> d</w:t>
      </w:r>
      <w:r w:rsidRPr="0046285A">
        <w:rPr>
          <w:rFonts w:ascii="Times New Roman" w:eastAsia="Times New Roman" w:hAnsi="Times New Roman" w:cs="Times New Roman"/>
          <w:sz w:val="24"/>
          <w:szCs w:val="24"/>
          <w:lang w:eastAsia="pl-PL"/>
        </w:rPr>
        <w:t>ziałając na podstawie art. 92</w:t>
      </w:r>
      <w:r>
        <w:rPr>
          <w:rFonts w:ascii="Times New Roman" w:eastAsia="Times New Roman" w:hAnsi="Times New Roman" w:cs="Times New Roman"/>
          <w:sz w:val="24"/>
          <w:szCs w:val="24"/>
          <w:lang w:eastAsia="pl-PL"/>
        </w:rPr>
        <w:t xml:space="preserve"> </w:t>
      </w:r>
      <w:r w:rsidRPr="0046285A">
        <w:rPr>
          <w:rFonts w:ascii="Times New Roman" w:eastAsia="Times New Roman" w:hAnsi="Times New Roman" w:cs="Times New Roman"/>
          <w:sz w:val="24"/>
          <w:szCs w:val="24"/>
          <w:lang w:eastAsia="pl-PL"/>
        </w:rPr>
        <w:t>ust. 1</w:t>
      </w:r>
      <w:r>
        <w:rPr>
          <w:rFonts w:ascii="Times New Roman" w:eastAsia="Times New Roman" w:hAnsi="Times New Roman" w:cs="Times New Roman"/>
          <w:sz w:val="24"/>
          <w:szCs w:val="24"/>
          <w:lang w:eastAsia="pl-PL"/>
        </w:rPr>
        <w:t xml:space="preserve"> </w:t>
      </w:r>
      <w:r w:rsidRPr="0046285A">
        <w:rPr>
          <w:rFonts w:ascii="Times New Roman" w:eastAsia="Times New Roman" w:hAnsi="Times New Roman" w:cs="Times New Roman"/>
          <w:sz w:val="24"/>
          <w:szCs w:val="24"/>
          <w:lang w:eastAsia="pl-PL"/>
        </w:rPr>
        <w:t>pkt 7</w:t>
      </w:r>
      <w:r>
        <w:rPr>
          <w:rFonts w:ascii="Times New Roman" w:eastAsia="Times New Roman" w:hAnsi="Times New Roman" w:cs="Times New Roman"/>
          <w:sz w:val="24"/>
          <w:szCs w:val="24"/>
          <w:lang w:eastAsia="pl-PL"/>
        </w:rPr>
        <w:t xml:space="preserve"> </w:t>
      </w:r>
      <w:r w:rsidRPr="0046285A">
        <w:rPr>
          <w:rFonts w:ascii="Times New Roman" w:eastAsia="Times New Roman" w:hAnsi="Times New Roman" w:cs="Times New Roman"/>
          <w:sz w:val="24"/>
          <w:szCs w:val="24"/>
          <w:lang w:eastAsia="pl-PL"/>
        </w:rPr>
        <w:t>ustawy</w:t>
      </w:r>
      <w:r w:rsidRPr="0064664E">
        <w:rPr>
          <w:rFonts w:ascii="Times New Roman" w:eastAsia="Times New Roman" w:hAnsi="Times New Roman" w:cs="Times New Roman"/>
          <w:sz w:val="24"/>
          <w:szCs w:val="24"/>
          <w:lang w:eastAsia="pl-PL"/>
        </w:rPr>
        <w:t xml:space="preserve"> Prawo zamówień publicznych (</w:t>
      </w:r>
      <w:proofErr w:type="spellStart"/>
      <w:r w:rsidRPr="0064664E">
        <w:rPr>
          <w:rFonts w:ascii="Times New Roman" w:eastAsia="Times New Roman" w:hAnsi="Times New Roman" w:cs="Times New Roman"/>
          <w:sz w:val="24"/>
          <w:szCs w:val="24"/>
          <w:lang w:eastAsia="pl-PL"/>
        </w:rPr>
        <w:t>t.j</w:t>
      </w:r>
      <w:proofErr w:type="spellEnd"/>
      <w:r w:rsidRPr="0064664E">
        <w:rPr>
          <w:rFonts w:ascii="Times New Roman" w:eastAsia="Times New Roman" w:hAnsi="Times New Roman" w:cs="Times New Roman"/>
          <w:sz w:val="24"/>
          <w:szCs w:val="24"/>
          <w:lang w:eastAsia="pl-PL"/>
        </w:rPr>
        <w:t>. Dz. U. z 201</w:t>
      </w:r>
      <w:r>
        <w:rPr>
          <w:rFonts w:ascii="Times New Roman" w:eastAsia="Times New Roman" w:hAnsi="Times New Roman" w:cs="Times New Roman"/>
          <w:sz w:val="24"/>
          <w:szCs w:val="24"/>
          <w:lang w:eastAsia="pl-PL"/>
        </w:rPr>
        <w:t>9</w:t>
      </w:r>
      <w:r w:rsidRPr="0064664E">
        <w:rPr>
          <w:rFonts w:ascii="Times New Roman" w:eastAsia="Times New Roman" w:hAnsi="Times New Roman" w:cs="Times New Roman"/>
          <w:sz w:val="24"/>
          <w:szCs w:val="24"/>
          <w:lang w:eastAsia="pl-PL"/>
        </w:rPr>
        <w:t xml:space="preserve"> r. poz. 1</w:t>
      </w:r>
      <w:r>
        <w:rPr>
          <w:rFonts w:ascii="Times New Roman" w:eastAsia="Times New Roman" w:hAnsi="Times New Roman" w:cs="Times New Roman"/>
          <w:sz w:val="24"/>
          <w:szCs w:val="24"/>
          <w:lang w:eastAsia="pl-PL"/>
        </w:rPr>
        <w:t>843 – dalej ustawa)</w:t>
      </w:r>
      <w:r w:rsidRPr="0064664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informuje</w:t>
      </w:r>
      <w:r w:rsidR="00124C9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iż </w:t>
      </w:r>
      <w:r w:rsidRPr="0064664E">
        <w:rPr>
          <w:rFonts w:ascii="Times New Roman" w:eastAsia="Times New Roman" w:hAnsi="Times New Roman" w:cs="Times New Roman"/>
          <w:sz w:val="24"/>
          <w:szCs w:val="24"/>
          <w:lang w:eastAsia="pl-PL"/>
        </w:rPr>
        <w:t xml:space="preserve">unieważnia niniejsze postępowanie w zakresie pakietu nr </w:t>
      </w:r>
      <w:r>
        <w:rPr>
          <w:rFonts w:ascii="Times New Roman" w:eastAsia="Times New Roman" w:hAnsi="Times New Roman" w:cs="Times New Roman"/>
          <w:sz w:val="24"/>
          <w:szCs w:val="24"/>
          <w:lang w:eastAsia="pl-PL"/>
        </w:rPr>
        <w:t>3</w:t>
      </w:r>
      <w:r w:rsidRPr="0046285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którego</w:t>
      </w:r>
      <w:r w:rsidRPr="0046285A">
        <w:rPr>
          <w:rFonts w:ascii="Times New Roman" w:eastAsia="Times New Roman" w:hAnsi="Times New Roman" w:cs="Times New Roman"/>
          <w:sz w:val="24"/>
          <w:szCs w:val="24"/>
          <w:lang w:eastAsia="pl-PL"/>
        </w:rPr>
        <w:t xml:space="preserve"> przedmiotem jest</w:t>
      </w:r>
      <w:r w:rsidR="00124C9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124C9B">
        <w:rPr>
          <w:rFonts w:ascii="Times New Roman" w:eastAsia="Times New Roman" w:hAnsi="Times New Roman" w:cs="Times New Roman"/>
          <w:sz w:val="24"/>
          <w:szCs w:val="24"/>
          <w:lang w:eastAsia="pl-PL"/>
        </w:rPr>
        <w:t>„</w:t>
      </w:r>
      <w:r w:rsidRPr="0064664E">
        <w:rPr>
          <w:rFonts w:ascii="Times New Roman" w:eastAsia="Times New Roman" w:hAnsi="Times New Roman" w:cs="Times New Roman"/>
          <w:b/>
          <w:sz w:val="24"/>
          <w:szCs w:val="24"/>
          <w:lang w:eastAsia="pl-PL"/>
        </w:rPr>
        <w:t xml:space="preserve">Dostawa </w:t>
      </w:r>
      <w:r>
        <w:rPr>
          <w:rFonts w:ascii="Times New Roman" w:eastAsia="Times New Roman" w:hAnsi="Times New Roman" w:cs="Times New Roman"/>
          <w:b/>
          <w:sz w:val="24"/>
          <w:szCs w:val="24"/>
          <w:lang w:eastAsia="pl-PL"/>
        </w:rPr>
        <w:t xml:space="preserve">artykułów do dezynfekcji </w:t>
      </w:r>
      <w:r w:rsidRPr="0064664E">
        <w:rPr>
          <w:rFonts w:ascii="Times New Roman" w:eastAsia="Times New Roman" w:hAnsi="Times New Roman" w:cs="Times New Roman"/>
          <w:b/>
          <w:sz w:val="24"/>
          <w:szCs w:val="24"/>
          <w:lang w:eastAsia="pl-PL"/>
        </w:rPr>
        <w:t>dla Szpitala Nowowiejskiego</w:t>
      </w:r>
      <w:r w:rsidR="00124C9B">
        <w:rPr>
          <w:rFonts w:ascii="Times New Roman" w:eastAsia="Times New Roman" w:hAnsi="Times New Roman" w:cs="Times New Roman"/>
          <w:b/>
          <w:sz w:val="24"/>
          <w:szCs w:val="24"/>
          <w:lang w:eastAsia="pl-PL"/>
        </w:rPr>
        <w:t>”.</w:t>
      </w:r>
    </w:p>
    <w:p w14:paraId="75CD9B30" w14:textId="77777777" w:rsidR="00124C9B" w:rsidRPr="00124C9B" w:rsidRDefault="00124C9B" w:rsidP="00124C9B">
      <w:pPr>
        <w:spacing w:after="0" w:line="240" w:lineRule="auto"/>
        <w:rPr>
          <w:rFonts w:ascii="Times New Roman" w:eastAsia="Times New Roman" w:hAnsi="Times New Roman" w:cs="Times New Roman"/>
          <w:sz w:val="24"/>
          <w:szCs w:val="24"/>
          <w:u w:val="single"/>
          <w:lang w:eastAsia="pl-PL"/>
        </w:rPr>
      </w:pPr>
    </w:p>
    <w:p w14:paraId="6BC78163" w14:textId="77777777" w:rsidR="00124C9B" w:rsidRPr="0064664E" w:rsidRDefault="00124C9B" w:rsidP="00711E60">
      <w:pPr>
        <w:spacing w:after="120" w:line="240" w:lineRule="auto"/>
        <w:jc w:val="center"/>
        <w:rPr>
          <w:rFonts w:ascii="Times New Roman" w:eastAsia="Times New Roman" w:hAnsi="Times New Roman" w:cs="Times New Roman"/>
          <w:sz w:val="24"/>
          <w:szCs w:val="24"/>
          <w:u w:val="single"/>
          <w:lang w:eastAsia="pl-PL"/>
        </w:rPr>
      </w:pPr>
      <w:r w:rsidRPr="0064664E">
        <w:rPr>
          <w:rFonts w:ascii="Times New Roman" w:eastAsia="Times New Roman" w:hAnsi="Times New Roman" w:cs="Times New Roman"/>
          <w:sz w:val="24"/>
          <w:szCs w:val="24"/>
          <w:u w:val="single"/>
          <w:lang w:eastAsia="pl-PL"/>
        </w:rPr>
        <w:t>Uzasadnienie</w:t>
      </w:r>
      <w:r w:rsidRPr="00124C9B">
        <w:rPr>
          <w:rFonts w:ascii="Times New Roman" w:eastAsia="Times New Roman" w:hAnsi="Times New Roman" w:cs="Times New Roman"/>
          <w:sz w:val="24"/>
          <w:szCs w:val="24"/>
          <w:u w:val="single"/>
          <w:lang w:eastAsia="pl-PL"/>
        </w:rPr>
        <w:t xml:space="preserve"> prawne:</w:t>
      </w:r>
    </w:p>
    <w:p w14:paraId="5FBBA408" w14:textId="4917E5AA" w:rsidR="0064664E" w:rsidRPr="00124C9B" w:rsidRDefault="00124C9B" w:rsidP="00711E60">
      <w:pPr>
        <w:spacing w:after="0" w:line="360" w:lineRule="auto"/>
        <w:ind w:firstLine="708"/>
        <w:jc w:val="both"/>
        <w:rPr>
          <w:rFonts w:ascii="Times New Roman" w:eastAsia="Times New Roman" w:hAnsi="Times New Roman" w:cs="Times New Roman"/>
          <w:sz w:val="24"/>
          <w:szCs w:val="24"/>
          <w:lang w:eastAsia="pl-PL"/>
        </w:rPr>
      </w:pPr>
      <w:r w:rsidRPr="00124C9B">
        <w:rPr>
          <w:rFonts w:ascii="Times New Roman" w:hAnsi="Times New Roman" w:cs="Times New Roman"/>
          <w:sz w:val="24"/>
          <w:szCs w:val="24"/>
        </w:rPr>
        <w:t>Zamawiający unieważnia</w:t>
      </w:r>
      <w:r>
        <w:rPr>
          <w:rFonts w:ascii="Times New Roman" w:hAnsi="Times New Roman" w:cs="Times New Roman"/>
          <w:sz w:val="24"/>
          <w:szCs w:val="24"/>
        </w:rPr>
        <w:t xml:space="preserve"> ww.</w:t>
      </w:r>
      <w:r w:rsidRPr="00124C9B">
        <w:rPr>
          <w:rFonts w:ascii="Times New Roman" w:hAnsi="Times New Roman" w:cs="Times New Roman"/>
          <w:sz w:val="24"/>
          <w:szCs w:val="24"/>
        </w:rPr>
        <w:t xml:space="preserve"> postępowani</w:t>
      </w:r>
      <w:r>
        <w:rPr>
          <w:rFonts w:ascii="Times New Roman" w:hAnsi="Times New Roman" w:cs="Times New Roman"/>
          <w:sz w:val="24"/>
          <w:szCs w:val="24"/>
        </w:rPr>
        <w:t>e</w:t>
      </w:r>
      <w:r w:rsidRPr="00124C9B">
        <w:rPr>
          <w:rFonts w:ascii="Times New Roman" w:hAnsi="Times New Roman" w:cs="Times New Roman"/>
          <w:sz w:val="24"/>
          <w:szCs w:val="24"/>
        </w:rPr>
        <w:t xml:space="preserve"> </w:t>
      </w:r>
      <w:r>
        <w:rPr>
          <w:rFonts w:ascii="Times New Roman" w:hAnsi="Times New Roman" w:cs="Times New Roman"/>
          <w:sz w:val="24"/>
          <w:szCs w:val="24"/>
        </w:rPr>
        <w:t xml:space="preserve">w zakresie Pakietu nr 3 </w:t>
      </w:r>
      <w:r w:rsidRPr="00124C9B">
        <w:rPr>
          <w:rFonts w:ascii="Times New Roman" w:hAnsi="Times New Roman" w:cs="Times New Roman"/>
          <w:sz w:val="24"/>
          <w:szCs w:val="24"/>
        </w:rPr>
        <w:t xml:space="preserve">na podstawie przepisu art. 93 ust. 1 pkt 7 ustawy, który </w:t>
      </w:r>
      <w:r w:rsidR="00230DE2">
        <w:rPr>
          <w:rFonts w:ascii="Times New Roman" w:hAnsi="Times New Roman" w:cs="Times New Roman"/>
          <w:sz w:val="24"/>
          <w:szCs w:val="24"/>
        </w:rPr>
        <w:t>stanowi, iż</w:t>
      </w:r>
      <w:r w:rsidRPr="00124C9B">
        <w:rPr>
          <w:rFonts w:ascii="Times New Roman" w:hAnsi="Times New Roman" w:cs="Times New Roman"/>
          <w:sz w:val="24"/>
          <w:szCs w:val="24"/>
        </w:rPr>
        <w:t>:</w:t>
      </w:r>
    </w:p>
    <w:p w14:paraId="3C90A47E" w14:textId="77777777" w:rsidR="00124C9B" w:rsidRPr="00124C9B" w:rsidRDefault="00124C9B" w:rsidP="00124C9B">
      <w:pPr>
        <w:spacing w:after="0" w:line="360" w:lineRule="auto"/>
        <w:jc w:val="both"/>
        <w:rPr>
          <w:rFonts w:ascii="Times New Roman" w:eastAsia="Times New Roman" w:hAnsi="Times New Roman" w:cs="Times New Roman"/>
          <w:i/>
          <w:iCs/>
          <w:sz w:val="24"/>
          <w:szCs w:val="24"/>
          <w:lang w:eastAsia="pl-PL"/>
        </w:rPr>
      </w:pPr>
      <w:r w:rsidRPr="00124C9B">
        <w:rPr>
          <w:rFonts w:ascii="Times New Roman" w:eastAsia="Times New Roman" w:hAnsi="Times New Roman" w:cs="Times New Roman"/>
          <w:i/>
          <w:iCs/>
          <w:sz w:val="24"/>
          <w:szCs w:val="24"/>
          <w:lang w:eastAsia="pl-PL"/>
        </w:rPr>
        <w:t>„</w:t>
      </w:r>
      <w:r w:rsidRPr="0046285A">
        <w:rPr>
          <w:rFonts w:ascii="Times New Roman" w:eastAsia="Times New Roman" w:hAnsi="Times New Roman" w:cs="Times New Roman"/>
          <w:i/>
          <w:iCs/>
          <w:sz w:val="24"/>
          <w:szCs w:val="24"/>
          <w:lang w:eastAsia="pl-PL"/>
        </w:rPr>
        <w:t>Zamawiający unieważnia postępowanie o</w:t>
      </w:r>
      <w:r w:rsidRPr="00124C9B">
        <w:rPr>
          <w:rFonts w:ascii="Times New Roman" w:eastAsia="Times New Roman" w:hAnsi="Times New Roman" w:cs="Times New Roman"/>
          <w:i/>
          <w:iCs/>
          <w:sz w:val="24"/>
          <w:szCs w:val="24"/>
          <w:lang w:eastAsia="pl-PL"/>
        </w:rPr>
        <w:t xml:space="preserve"> </w:t>
      </w:r>
      <w:r w:rsidRPr="0046285A">
        <w:rPr>
          <w:rFonts w:ascii="Times New Roman" w:eastAsia="Times New Roman" w:hAnsi="Times New Roman" w:cs="Times New Roman"/>
          <w:i/>
          <w:iCs/>
          <w:sz w:val="24"/>
          <w:szCs w:val="24"/>
          <w:lang w:eastAsia="pl-PL"/>
        </w:rPr>
        <w:t>udzielenie zmówienia, jeżeli: postępowanie obarczone jest niemożliwą do usunięcia wadą uniemożliwiającą zawarcie niepodlegającej unieważnieniu umowy w sprawie Zamówienia publicznego”</w:t>
      </w:r>
      <w:r>
        <w:rPr>
          <w:rFonts w:ascii="Times New Roman" w:eastAsia="Times New Roman" w:hAnsi="Times New Roman" w:cs="Times New Roman"/>
          <w:i/>
          <w:iCs/>
          <w:sz w:val="24"/>
          <w:szCs w:val="24"/>
          <w:lang w:eastAsia="pl-PL"/>
        </w:rPr>
        <w:t>.</w:t>
      </w:r>
    </w:p>
    <w:p w14:paraId="14034A98" w14:textId="77777777" w:rsidR="00124C9B" w:rsidRDefault="00124C9B" w:rsidP="0064664E">
      <w:pPr>
        <w:spacing w:after="0" w:line="360" w:lineRule="auto"/>
        <w:ind w:firstLine="708"/>
        <w:jc w:val="both"/>
        <w:rPr>
          <w:rFonts w:ascii="Times New Roman" w:eastAsia="Times New Roman" w:hAnsi="Times New Roman" w:cs="Times New Roman"/>
          <w:sz w:val="24"/>
          <w:szCs w:val="24"/>
          <w:lang w:eastAsia="pl-PL"/>
        </w:rPr>
      </w:pPr>
    </w:p>
    <w:p w14:paraId="5D51745F" w14:textId="77777777" w:rsidR="0064664E" w:rsidRPr="0064664E" w:rsidRDefault="0064664E" w:rsidP="00711E60">
      <w:pPr>
        <w:spacing w:after="120" w:line="240" w:lineRule="auto"/>
        <w:jc w:val="center"/>
        <w:rPr>
          <w:rFonts w:ascii="Times New Roman" w:eastAsia="Times New Roman" w:hAnsi="Times New Roman" w:cs="Times New Roman"/>
          <w:sz w:val="24"/>
          <w:szCs w:val="24"/>
          <w:u w:val="single"/>
          <w:lang w:eastAsia="pl-PL"/>
        </w:rPr>
      </w:pPr>
      <w:r w:rsidRPr="0064664E">
        <w:rPr>
          <w:rFonts w:ascii="Times New Roman" w:eastAsia="Times New Roman" w:hAnsi="Times New Roman" w:cs="Times New Roman"/>
          <w:sz w:val="24"/>
          <w:szCs w:val="24"/>
          <w:u w:val="single"/>
          <w:lang w:eastAsia="pl-PL"/>
        </w:rPr>
        <w:t>Uzasadnienie</w:t>
      </w:r>
      <w:r w:rsidR="00124C9B">
        <w:rPr>
          <w:rFonts w:ascii="Times New Roman" w:eastAsia="Times New Roman" w:hAnsi="Times New Roman" w:cs="Times New Roman"/>
          <w:sz w:val="24"/>
          <w:szCs w:val="24"/>
          <w:u w:val="single"/>
          <w:lang w:eastAsia="pl-PL"/>
        </w:rPr>
        <w:t xml:space="preserve"> faktyczne:</w:t>
      </w:r>
    </w:p>
    <w:p w14:paraId="22956CE6" w14:textId="7EC7D5C6" w:rsidR="00711EF8" w:rsidRDefault="00711E60" w:rsidP="00711E60">
      <w:pPr>
        <w:spacing w:after="0" w:line="360" w:lineRule="auto"/>
        <w:ind w:firstLine="708"/>
        <w:jc w:val="both"/>
        <w:rPr>
          <w:rFonts w:ascii="Times New Roman" w:eastAsia="Times New Roman" w:hAnsi="Times New Roman" w:cs="Times New Roman"/>
          <w:sz w:val="24"/>
          <w:szCs w:val="24"/>
          <w:lang w:eastAsia="pl-PL"/>
        </w:rPr>
      </w:pPr>
      <w:r w:rsidRPr="0046285A">
        <w:rPr>
          <w:rFonts w:ascii="Times New Roman" w:eastAsia="Times New Roman" w:hAnsi="Times New Roman" w:cs="Times New Roman"/>
          <w:sz w:val="24"/>
          <w:szCs w:val="24"/>
          <w:lang w:eastAsia="pl-PL"/>
        </w:rPr>
        <w:t xml:space="preserve">Bezpośrednią przesłanką unieważnienia przedmiotowego postępowania jest zaistnienie okoliczności stwierdzenia przez Zamawiającego niemożliwej do usunięcia wady postępowania uniemożliwiającej zawarcie niepodlegającej unieważnieniu umowy w sprawie </w:t>
      </w:r>
      <w:r w:rsidR="00230DE2">
        <w:rPr>
          <w:rFonts w:ascii="Times New Roman" w:eastAsia="Times New Roman" w:hAnsi="Times New Roman" w:cs="Times New Roman"/>
          <w:sz w:val="24"/>
          <w:szCs w:val="24"/>
          <w:lang w:eastAsia="pl-PL"/>
        </w:rPr>
        <w:t>z</w:t>
      </w:r>
      <w:r w:rsidRPr="0046285A">
        <w:rPr>
          <w:rFonts w:ascii="Times New Roman" w:eastAsia="Times New Roman" w:hAnsi="Times New Roman" w:cs="Times New Roman"/>
          <w:sz w:val="24"/>
          <w:szCs w:val="24"/>
          <w:lang w:eastAsia="pl-PL"/>
        </w:rPr>
        <w:t xml:space="preserve">amówienia </w:t>
      </w:r>
      <w:r w:rsidRPr="004F72FA">
        <w:rPr>
          <w:rFonts w:ascii="Times New Roman" w:eastAsia="Times New Roman" w:hAnsi="Times New Roman" w:cs="Times New Roman"/>
          <w:sz w:val="24"/>
          <w:szCs w:val="24"/>
          <w:lang w:eastAsia="pl-PL"/>
        </w:rPr>
        <w:t xml:space="preserve">publicznego w postaci wypełnienia dyspozycji normy art. 93 ust 1 pkt 7 ustawy </w:t>
      </w:r>
      <w:proofErr w:type="spellStart"/>
      <w:r w:rsidRPr="004F72FA">
        <w:rPr>
          <w:rFonts w:ascii="Times New Roman" w:eastAsia="Times New Roman" w:hAnsi="Times New Roman" w:cs="Times New Roman"/>
          <w:sz w:val="24"/>
          <w:szCs w:val="24"/>
          <w:lang w:eastAsia="pl-PL"/>
        </w:rPr>
        <w:t>Pzp</w:t>
      </w:r>
      <w:proofErr w:type="spellEnd"/>
      <w:r w:rsidRPr="004F72FA">
        <w:rPr>
          <w:rFonts w:ascii="Times New Roman" w:eastAsia="Times New Roman" w:hAnsi="Times New Roman" w:cs="Times New Roman"/>
          <w:sz w:val="24"/>
          <w:szCs w:val="24"/>
          <w:lang w:eastAsia="pl-PL"/>
        </w:rPr>
        <w:t xml:space="preserve">. Odnosząc </w:t>
      </w:r>
      <w:r w:rsidRPr="0046285A">
        <w:rPr>
          <w:rFonts w:ascii="Times New Roman" w:eastAsia="Times New Roman" w:hAnsi="Times New Roman" w:cs="Times New Roman"/>
          <w:sz w:val="24"/>
          <w:szCs w:val="24"/>
          <w:lang w:eastAsia="pl-PL"/>
        </w:rPr>
        <w:t>się do stanu faktycznego będącego podstawą unieważnienia postępowania wskazać należy,</w:t>
      </w:r>
      <w:r w:rsidR="00711EF8">
        <w:rPr>
          <w:rFonts w:ascii="Times New Roman" w:eastAsia="Times New Roman" w:hAnsi="Times New Roman" w:cs="Times New Roman"/>
          <w:sz w:val="24"/>
          <w:szCs w:val="24"/>
          <w:lang w:eastAsia="pl-PL"/>
        </w:rPr>
        <w:br/>
      </w:r>
    </w:p>
    <w:p w14:paraId="0BE4BE70" w14:textId="77777777" w:rsidR="00711EF8" w:rsidRDefault="00711EF8">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page"/>
      </w:r>
    </w:p>
    <w:p w14:paraId="18EA4179" w14:textId="25E00B28" w:rsidR="0064664E" w:rsidRPr="00F4571C" w:rsidRDefault="00711E60" w:rsidP="00711EF8">
      <w:pPr>
        <w:spacing w:after="0" w:line="360" w:lineRule="auto"/>
        <w:jc w:val="both"/>
        <w:rPr>
          <w:rFonts w:ascii="Times New Roman" w:eastAsia="Times New Roman" w:hAnsi="Times New Roman" w:cs="Times New Roman"/>
          <w:sz w:val="24"/>
          <w:szCs w:val="24"/>
          <w:lang w:eastAsia="pl-PL"/>
        </w:rPr>
      </w:pPr>
      <w:r w:rsidRPr="0046285A">
        <w:rPr>
          <w:rFonts w:ascii="Times New Roman" w:eastAsia="Times New Roman" w:hAnsi="Times New Roman" w:cs="Times New Roman"/>
          <w:sz w:val="24"/>
          <w:szCs w:val="24"/>
          <w:lang w:eastAsia="pl-PL"/>
        </w:rPr>
        <w:lastRenderedPageBreak/>
        <w:t xml:space="preserve"> że wada </w:t>
      </w:r>
      <w:r w:rsidR="00230DE2">
        <w:rPr>
          <w:rFonts w:ascii="Times New Roman" w:eastAsia="Times New Roman" w:hAnsi="Times New Roman" w:cs="Times New Roman"/>
          <w:sz w:val="24"/>
          <w:szCs w:val="24"/>
          <w:lang w:eastAsia="pl-PL"/>
        </w:rPr>
        <w:t>jaka wystąpiła w niniejszym postępowaniu</w:t>
      </w:r>
      <w:r w:rsidRPr="0046285A">
        <w:rPr>
          <w:rFonts w:ascii="Times New Roman" w:eastAsia="Times New Roman" w:hAnsi="Times New Roman" w:cs="Times New Roman"/>
          <w:sz w:val="24"/>
          <w:szCs w:val="24"/>
          <w:lang w:eastAsia="pl-PL"/>
        </w:rPr>
        <w:t xml:space="preserve"> </w:t>
      </w:r>
      <w:r w:rsidR="00230DE2">
        <w:rPr>
          <w:rFonts w:ascii="Times New Roman" w:eastAsia="Times New Roman" w:hAnsi="Times New Roman" w:cs="Times New Roman"/>
          <w:sz w:val="24"/>
          <w:szCs w:val="24"/>
          <w:lang w:eastAsia="pl-PL"/>
        </w:rPr>
        <w:t>to</w:t>
      </w:r>
      <w:r w:rsidR="00230DE2" w:rsidRPr="0046285A">
        <w:rPr>
          <w:rFonts w:ascii="Times New Roman" w:eastAsia="Times New Roman" w:hAnsi="Times New Roman" w:cs="Times New Roman"/>
          <w:sz w:val="24"/>
          <w:szCs w:val="24"/>
          <w:lang w:eastAsia="pl-PL"/>
        </w:rPr>
        <w:t xml:space="preserve"> </w:t>
      </w:r>
      <w:r w:rsidR="00230DE2" w:rsidRPr="00F4571C">
        <w:rPr>
          <w:rFonts w:ascii="Times New Roman" w:eastAsia="Times New Roman" w:hAnsi="Times New Roman" w:cs="Times New Roman"/>
          <w:sz w:val="24"/>
          <w:szCs w:val="24"/>
          <w:lang w:eastAsia="pl-PL"/>
        </w:rPr>
        <w:t xml:space="preserve">niedokonanie przez Zamawiającego stosownej modyfikacji / zmiany ogłoszenia o zamówieniu i zapisów </w:t>
      </w:r>
      <w:r w:rsidRPr="00F4571C">
        <w:rPr>
          <w:rFonts w:ascii="Times New Roman" w:eastAsia="Times New Roman" w:hAnsi="Times New Roman" w:cs="Times New Roman"/>
          <w:sz w:val="24"/>
          <w:szCs w:val="24"/>
          <w:lang w:eastAsia="pl-PL"/>
        </w:rPr>
        <w:t>specyfikacj</w:t>
      </w:r>
      <w:r w:rsidR="004F72FA" w:rsidRPr="00F4571C">
        <w:rPr>
          <w:rFonts w:ascii="Times New Roman" w:eastAsia="Times New Roman" w:hAnsi="Times New Roman" w:cs="Times New Roman"/>
          <w:sz w:val="24"/>
          <w:szCs w:val="24"/>
          <w:lang w:eastAsia="pl-PL"/>
        </w:rPr>
        <w:t>i</w:t>
      </w:r>
      <w:r w:rsidRPr="00F4571C">
        <w:rPr>
          <w:rFonts w:ascii="Times New Roman" w:eastAsia="Times New Roman" w:hAnsi="Times New Roman" w:cs="Times New Roman"/>
          <w:sz w:val="24"/>
          <w:szCs w:val="24"/>
          <w:lang w:eastAsia="pl-PL"/>
        </w:rPr>
        <w:t xml:space="preserve"> istotnych warunków zamówienia</w:t>
      </w:r>
      <w:r w:rsidR="00230DE2" w:rsidRPr="00F4571C">
        <w:rPr>
          <w:rFonts w:ascii="Times New Roman" w:eastAsia="Times New Roman" w:hAnsi="Times New Roman" w:cs="Times New Roman"/>
          <w:sz w:val="24"/>
          <w:szCs w:val="24"/>
          <w:lang w:eastAsia="pl-PL"/>
        </w:rPr>
        <w:t xml:space="preserve"> na skutek dokonanej modyfikacji zapisów SIWZ</w:t>
      </w:r>
      <w:r w:rsidRPr="00F4571C">
        <w:rPr>
          <w:rFonts w:ascii="Times New Roman" w:eastAsia="Times New Roman" w:hAnsi="Times New Roman" w:cs="Times New Roman"/>
          <w:sz w:val="24"/>
          <w:szCs w:val="24"/>
          <w:lang w:eastAsia="pl-PL"/>
        </w:rPr>
        <w:t>.</w:t>
      </w:r>
    </w:p>
    <w:p w14:paraId="6DDE7414" w14:textId="398F0C46" w:rsidR="00711E60" w:rsidRPr="0064664E" w:rsidRDefault="00711E60" w:rsidP="00711E6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odpowiadając na pytania </w:t>
      </w:r>
      <w:r w:rsidRPr="00B26C0A">
        <w:rPr>
          <w:rFonts w:ascii="Times New Roman" w:eastAsia="Times New Roman" w:hAnsi="Times New Roman" w:cs="Times New Roman"/>
          <w:sz w:val="24"/>
          <w:szCs w:val="24"/>
          <w:lang w:eastAsia="pl-PL"/>
        </w:rPr>
        <w:t xml:space="preserve">Wykonawców pismem nr Z/DZP/198/2019 </w:t>
      </w:r>
      <w:r w:rsidR="001D675F">
        <w:rPr>
          <w:rFonts w:ascii="Times New Roman" w:eastAsia="Times New Roman" w:hAnsi="Times New Roman" w:cs="Times New Roman"/>
          <w:sz w:val="24"/>
          <w:szCs w:val="24"/>
          <w:lang w:eastAsia="pl-PL"/>
        </w:rPr>
        <w:t xml:space="preserve">                     </w:t>
      </w:r>
      <w:r w:rsidRPr="00B26C0A">
        <w:rPr>
          <w:rFonts w:ascii="Times New Roman" w:eastAsia="Times New Roman" w:hAnsi="Times New Roman" w:cs="Times New Roman"/>
          <w:sz w:val="24"/>
          <w:szCs w:val="24"/>
          <w:lang w:eastAsia="pl-PL"/>
        </w:rPr>
        <w:t>z dnia 26.11.2019 r.</w:t>
      </w:r>
      <w:r w:rsidR="00B26C0A">
        <w:rPr>
          <w:rFonts w:ascii="Times New Roman" w:eastAsia="Times New Roman" w:hAnsi="Times New Roman" w:cs="Times New Roman"/>
          <w:sz w:val="24"/>
          <w:szCs w:val="24"/>
          <w:lang w:eastAsia="pl-PL"/>
        </w:rPr>
        <w:t>,</w:t>
      </w:r>
      <w:r w:rsidRPr="00B26C0A">
        <w:rPr>
          <w:rFonts w:ascii="Times New Roman" w:eastAsia="Times New Roman" w:hAnsi="Times New Roman" w:cs="Times New Roman"/>
          <w:sz w:val="24"/>
          <w:szCs w:val="24"/>
          <w:lang w:eastAsia="pl-PL"/>
        </w:rPr>
        <w:t xml:space="preserve"> dopuścił w zakresie Pakietu nr 3 poz</w:t>
      </w:r>
      <w:r w:rsidR="00B26C0A" w:rsidRPr="00B26C0A">
        <w:rPr>
          <w:rFonts w:ascii="Times New Roman" w:eastAsia="Times New Roman" w:hAnsi="Times New Roman" w:cs="Times New Roman"/>
          <w:sz w:val="24"/>
          <w:szCs w:val="24"/>
          <w:lang w:eastAsia="pl-PL"/>
        </w:rPr>
        <w:t xml:space="preserve">. 1 </w:t>
      </w:r>
      <w:r w:rsidR="00B26C0A" w:rsidRPr="00B26C0A">
        <w:rPr>
          <w:rFonts w:ascii="Times New Roman" w:hAnsi="Times New Roman" w:cs="Times New Roman"/>
          <w:sz w:val="24"/>
          <w:szCs w:val="24"/>
        </w:rPr>
        <w:t>Załącznika 2c do SIWZ</w:t>
      </w:r>
      <w:r w:rsidR="00B26C0A">
        <w:rPr>
          <w:rFonts w:ascii="Times New Roman" w:hAnsi="Times New Roman" w:cs="Times New Roman"/>
          <w:sz w:val="24"/>
          <w:szCs w:val="24"/>
        </w:rPr>
        <w:t xml:space="preserve"> cyt.:</w:t>
      </w:r>
      <w:r w:rsidR="00B26C0A" w:rsidRPr="00B26C0A">
        <w:rPr>
          <w:rFonts w:ascii="Times New Roman" w:hAnsi="Times New Roman" w:cs="Times New Roman"/>
          <w:sz w:val="24"/>
          <w:szCs w:val="24"/>
        </w:rPr>
        <w:t xml:space="preserve"> </w:t>
      </w:r>
    </w:p>
    <w:p w14:paraId="0A181B28" w14:textId="77777777" w:rsidR="00473FA9" w:rsidRDefault="00B26C0A" w:rsidP="00BB0F82">
      <w:pPr>
        <w:suppressAutoHyphens/>
        <w:spacing w:after="0" w:line="360" w:lineRule="auto"/>
        <w:jc w:val="both"/>
        <w:rPr>
          <w:rFonts w:ascii="Times New Roman" w:eastAsia="Times New Roman" w:hAnsi="Times New Roman" w:cs="Times New Roman"/>
          <w:i/>
          <w:iCs/>
          <w:sz w:val="24"/>
          <w:szCs w:val="24"/>
          <w:lang w:eastAsia="zh-CN"/>
        </w:rPr>
      </w:pPr>
      <w:r>
        <w:rPr>
          <w:rFonts w:ascii="Times New Roman" w:eastAsia="Times New Roman" w:hAnsi="Times New Roman" w:cs="Times New Roman"/>
          <w:i/>
          <w:iCs/>
          <w:sz w:val="24"/>
          <w:szCs w:val="24"/>
          <w:lang w:eastAsia="zh-CN"/>
        </w:rPr>
        <w:t>„</w:t>
      </w:r>
      <w:r w:rsidRPr="00B26C0A">
        <w:rPr>
          <w:rFonts w:ascii="Times New Roman" w:eastAsia="Times New Roman" w:hAnsi="Times New Roman" w:cs="Times New Roman"/>
          <w:i/>
          <w:iCs/>
          <w:sz w:val="24"/>
          <w:szCs w:val="24"/>
          <w:lang w:eastAsia="zh-CN"/>
        </w:rPr>
        <w:t xml:space="preserve">Zamawiający dopuszcza preparat myjąco-dezynfekujący na bazie czwartorzędowych                      związków amoniowych, przeznaczony do mycia i dezynfekcji powierzchni (w tym kontaktujących się z żywnością) oraz wyposażenia oddziałów, z możliwością stosowania                    w obecności pacjentów. Nie wymagający spłukiwania oraz nie powodujący klejenia się powierzchni. Działający w stężeniu użytkowym 0,5% wobec spektrum: B, F, </w:t>
      </w:r>
      <w:proofErr w:type="spellStart"/>
      <w:r w:rsidRPr="00B26C0A">
        <w:rPr>
          <w:rFonts w:ascii="Times New Roman" w:eastAsia="Times New Roman" w:hAnsi="Times New Roman" w:cs="Times New Roman"/>
          <w:i/>
          <w:iCs/>
          <w:sz w:val="24"/>
          <w:szCs w:val="24"/>
          <w:lang w:eastAsia="zh-CN"/>
        </w:rPr>
        <w:t>Tbc</w:t>
      </w:r>
      <w:proofErr w:type="spellEnd"/>
      <w:r w:rsidRPr="00B26C0A">
        <w:rPr>
          <w:rFonts w:ascii="Times New Roman" w:eastAsia="Times New Roman" w:hAnsi="Times New Roman" w:cs="Times New Roman"/>
          <w:i/>
          <w:iCs/>
          <w:sz w:val="24"/>
          <w:szCs w:val="24"/>
          <w:lang w:eastAsia="zh-CN"/>
        </w:rPr>
        <w:t xml:space="preserve">, V (HIV, HBV, HCV, Ro-ta </w:t>
      </w:r>
      <w:proofErr w:type="spellStart"/>
      <w:r w:rsidRPr="00B26C0A">
        <w:rPr>
          <w:rFonts w:ascii="Times New Roman" w:eastAsia="Times New Roman" w:hAnsi="Times New Roman" w:cs="Times New Roman"/>
          <w:i/>
          <w:iCs/>
          <w:sz w:val="24"/>
          <w:szCs w:val="24"/>
          <w:lang w:eastAsia="zh-CN"/>
        </w:rPr>
        <w:t>Vaccinia</w:t>
      </w:r>
      <w:proofErr w:type="spellEnd"/>
      <w:r w:rsidRPr="00B26C0A">
        <w:rPr>
          <w:rFonts w:ascii="Times New Roman" w:eastAsia="Times New Roman" w:hAnsi="Times New Roman" w:cs="Times New Roman"/>
          <w:i/>
          <w:iCs/>
          <w:sz w:val="24"/>
          <w:szCs w:val="24"/>
          <w:lang w:eastAsia="zh-CN"/>
        </w:rPr>
        <w:t xml:space="preserve">) w czasie 15 minut z możliwością poszerzenia o </w:t>
      </w:r>
      <w:proofErr w:type="spellStart"/>
      <w:r w:rsidRPr="00B26C0A">
        <w:rPr>
          <w:rFonts w:ascii="Times New Roman" w:eastAsia="Times New Roman" w:hAnsi="Times New Roman" w:cs="Times New Roman"/>
          <w:i/>
          <w:iCs/>
          <w:sz w:val="24"/>
          <w:szCs w:val="24"/>
          <w:lang w:eastAsia="zh-CN"/>
        </w:rPr>
        <w:t>Adeno</w:t>
      </w:r>
      <w:proofErr w:type="spellEnd"/>
      <w:r w:rsidRPr="00B26C0A">
        <w:rPr>
          <w:rFonts w:ascii="Times New Roman" w:eastAsia="Times New Roman" w:hAnsi="Times New Roman" w:cs="Times New Roman"/>
          <w:i/>
          <w:iCs/>
          <w:sz w:val="24"/>
          <w:szCs w:val="24"/>
          <w:lang w:eastAsia="zh-CN"/>
        </w:rPr>
        <w:t>. Opakowanie 1l wyposażone w system dozujący”</w:t>
      </w:r>
      <w:r w:rsidR="00EE543A">
        <w:rPr>
          <w:rFonts w:ascii="Times New Roman" w:eastAsia="Times New Roman" w:hAnsi="Times New Roman" w:cs="Times New Roman"/>
          <w:i/>
          <w:iCs/>
          <w:sz w:val="24"/>
          <w:szCs w:val="24"/>
          <w:lang w:eastAsia="zh-CN"/>
        </w:rPr>
        <w:t>,</w:t>
      </w:r>
    </w:p>
    <w:p w14:paraId="59D6729F" w14:textId="77F35B15" w:rsidR="00B26C0A" w:rsidRPr="00473FA9" w:rsidRDefault="00DE46B8" w:rsidP="00BB0F82">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473FA9" w:rsidRPr="00473FA9">
        <w:rPr>
          <w:rFonts w:ascii="Times New Roman" w:eastAsia="Times New Roman" w:hAnsi="Times New Roman" w:cs="Times New Roman"/>
          <w:sz w:val="24"/>
          <w:szCs w:val="24"/>
          <w:lang w:eastAsia="zh-CN"/>
        </w:rPr>
        <w:t>modyfikując w związku z powyższym załącznik nr 2c do SIWZ</w:t>
      </w:r>
      <w:r w:rsidR="00473FA9">
        <w:rPr>
          <w:rFonts w:ascii="Times New Roman" w:eastAsia="Times New Roman" w:hAnsi="Times New Roman" w:cs="Times New Roman"/>
          <w:sz w:val="24"/>
          <w:szCs w:val="24"/>
          <w:lang w:eastAsia="zh-CN"/>
        </w:rPr>
        <w:t xml:space="preserve"> oraz zamieścił ogłoszenie </w:t>
      </w:r>
      <w:r w:rsidR="00F4571C">
        <w:rPr>
          <w:rFonts w:ascii="Times New Roman" w:eastAsia="Times New Roman" w:hAnsi="Times New Roman" w:cs="Times New Roman"/>
          <w:sz w:val="24"/>
          <w:szCs w:val="24"/>
          <w:lang w:eastAsia="zh-CN"/>
        </w:rPr>
        <w:t xml:space="preserve">                </w:t>
      </w:r>
      <w:r w:rsidR="00473FA9">
        <w:rPr>
          <w:rFonts w:ascii="Times New Roman" w:eastAsia="Times New Roman" w:hAnsi="Times New Roman" w:cs="Times New Roman"/>
          <w:sz w:val="24"/>
          <w:szCs w:val="24"/>
          <w:lang w:eastAsia="zh-CN"/>
        </w:rPr>
        <w:t>o zmianie ogłoszenia w Biuletynie Zamówień Publicznym, zmieniając sekcję IV, Punkt: IV. 6.2) tj. termin składania ofert</w:t>
      </w:r>
      <w:r w:rsidR="00E9171A">
        <w:rPr>
          <w:rFonts w:ascii="Times New Roman" w:eastAsia="Times New Roman" w:hAnsi="Times New Roman" w:cs="Times New Roman"/>
          <w:sz w:val="24"/>
          <w:szCs w:val="24"/>
          <w:lang w:eastAsia="zh-CN"/>
        </w:rPr>
        <w:t>,</w:t>
      </w:r>
    </w:p>
    <w:p w14:paraId="12F8143B" w14:textId="77777777" w:rsidR="001D675F" w:rsidRPr="009320BA" w:rsidRDefault="00DE46B8" w:rsidP="00BB0F82">
      <w:pPr>
        <w:suppressAutoHyphens/>
        <w:spacing w:after="0" w:line="36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4"/>
          <w:lang w:eastAsia="zh-CN"/>
        </w:rPr>
        <w:t xml:space="preserve">- </w:t>
      </w:r>
      <w:r w:rsidR="00E9171A" w:rsidRPr="009320BA">
        <w:rPr>
          <w:rFonts w:ascii="Times New Roman" w:eastAsia="Times New Roman" w:hAnsi="Times New Roman" w:cs="Times New Roman"/>
          <w:sz w:val="24"/>
          <w:szCs w:val="24"/>
          <w:lang w:eastAsia="zh-CN"/>
        </w:rPr>
        <w:t>n</w:t>
      </w:r>
      <w:r w:rsidR="001D675F" w:rsidRPr="009320BA">
        <w:rPr>
          <w:rFonts w:ascii="Times New Roman" w:eastAsia="Times New Roman" w:hAnsi="Times New Roman" w:cs="Times New Roman"/>
          <w:sz w:val="24"/>
          <w:szCs w:val="24"/>
          <w:lang w:eastAsia="zh-CN"/>
        </w:rPr>
        <w:t xml:space="preserve">ie dokonując jednocześnie zmiany w pkt. 13.5 SIWZ </w:t>
      </w:r>
      <w:r w:rsidR="00EE543A" w:rsidRPr="009320BA">
        <w:rPr>
          <w:rFonts w:ascii="Times New Roman" w:eastAsia="Times New Roman" w:hAnsi="Times New Roman" w:cs="Times New Roman"/>
          <w:sz w:val="24"/>
          <w:szCs w:val="20"/>
          <w:lang w:eastAsia="ar-SA"/>
        </w:rPr>
        <w:t xml:space="preserve">Wykaz oświadczeń lub dokumentów składanych przez Wykonawcę w postępowaniu na wezwanie Zamawiającego w celu potwierdzenia okoliczności, o których mowa w art. 25 ust. 1 pkt 2 ustawy </w:t>
      </w:r>
      <w:proofErr w:type="spellStart"/>
      <w:r w:rsidR="00EE543A" w:rsidRPr="009320BA">
        <w:rPr>
          <w:rFonts w:ascii="Times New Roman" w:eastAsia="Times New Roman" w:hAnsi="Times New Roman" w:cs="Times New Roman"/>
          <w:sz w:val="24"/>
          <w:szCs w:val="20"/>
          <w:lang w:eastAsia="ar-SA"/>
        </w:rPr>
        <w:t>Pzp</w:t>
      </w:r>
      <w:proofErr w:type="spellEnd"/>
      <w:r w:rsidR="001D675F" w:rsidRPr="009320BA">
        <w:rPr>
          <w:rFonts w:ascii="Times New Roman" w:eastAsia="Times New Roman" w:hAnsi="Times New Roman" w:cs="Times New Roman"/>
          <w:sz w:val="24"/>
          <w:szCs w:val="24"/>
          <w:lang w:eastAsia="zh-CN"/>
        </w:rPr>
        <w:t xml:space="preserve"> dla Pakietu nr 3 pozycja nr 1:</w:t>
      </w:r>
    </w:p>
    <w:p w14:paraId="1F9129B6" w14:textId="4FE38469" w:rsidR="001D675F" w:rsidRPr="00124CC7" w:rsidRDefault="001D675F" w:rsidP="00124CC7">
      <w:pPr>
        <w:widowControl w:val="0"/>
        <w:tabs>
          <w:tab w:val="left" w:pos="709"/>
        </w:tabs>
        <w:suppressAutoHyphens/>
        <w:spacing w:after="0" w:line="360" w:lineRule="auto"/>
        <w:jc w:val="both"/>
        <w:rPr>
          <w:rFonts w:ascii="Times New Roman" w:eastAsia="Times New Roman" w:hAnsi="Times New Roman" w:cs="Times New Roman"/>
          <w:b/>
          <w:i/>
          <w:iCs/>
          <w:sz w:val="24"/>
          <w:szCs w:val="20"/>
          <w:lang w:eastAsia="ar-SA"/>
        </w:rPr>
      </w:pPr>
      <w:r w:rsidRPr="009320BA">
        <w:rPr>
          <w:rFonts w:ascii="Times New Roman" w:eastAsia="Times New Roman" w:hAnsi="Times New Roman" w:cs="Times New Roman"/>
          <w:b/>
          <w:i/>
          <w:iCs/>
          <w:sz w:val="24"/>
          <w:szCs w:val="20"/>
          <w:lang w:eastAsia="ar-SA"/>
        </w:rPr>
        <w:t>„</w:t>
      </w:r>
      <w:r w:rsidR="00CF2B8F">
        <w:rPr>
          <w:rFonts w:ascii="Times New Roman" w:eastAsia="Times New Roman" w:hAnsi="Times New Roman" w:cs="Times New Roman"/>
          <w:b/>
          <w:i/>
          <w:iCs/>
          <w:sz w:val="24"/>
          <w:szCs w:val="20"/>
          <w:lang w:eastAsia="ar-SA"/>
        </w:rPr>
        <w:t>…</w:t>
      </w:r>
      <w:r w:rsidRPr="009320BA">
        <w:rPr>
          <w:rFonts w:ascii="Times New Roman" w:eastAsia="Times New Roman" w:hAnsi="Times New Roman" w:cs="Times New Roman"/>
          <w:b/>
          <w:i/>
          <w:iCs/>
          <w:sz w:val="24"/>
          <w:szCs w:val="20"/>
          <w:lang w:eastAsia="ar-SA"/>
        </w:rPr>
        <w:t xml:space="preserve">dla wyrobów medycznych, o których mowa w  </w:t>
      </w:r>
      <w:r w:rsidRPr="009320BA">
        <w:rPr>
          <w:rFonts w:ascii="Times New Roman" w:eastAsia="Times New Roman" w:hAnsi="Times New Roman" w:cs="Times New Roman"/>
          <w:b/>
          <w:i/>
          <w:iCs/>
          <w:sz w:val="24"/>
          <w:szCs w:val="20"/>
          <w:u w:val="single"/>
          <w:lang w:eastAsia="ar-SA"/>
        </w:rPr>
        <w:t>Pakiecie 3 poz. 1</w:t>
      </w:r>
      <w:r w:rsidR="00516FB7">
        <w:rPr>
          <w:rFonts w:ascii="Times New Roman" w:eastAsia="Times New Roman" w:hAnsi="Times New Roman" w:cs="Times New Roman"/>
          <w:b/>
          <w:i/>
          <w:iCs/>
          <w:sz w:val="24"/>
          <w:szCs w:val="20"/>
          <w:lang w:eastAsia="ar-SA"/>
        </w:rPr>
        <w:t>…</w:t>
      </w:r>
      <w:r w:rsidRPr="009320BA">
        <w:rPr>
          <w:rFonts w:ascii="Times New Roman" w:eastAsia="Times New Roman" w:hAnsi="Times New Roman" w:cs="Times New Roman"/>
          <w:b/>
          <w:i/>
          <w:iCs/>
          <w:sz w:val="24"/>
          <w:szCs w:val="20"/>
          <w:lang w:eastAsia="ar-SA"/>
        </w:rPr>
        <w:t>:</w:t>
      </w:r>
    </w:p>
    <w:p w14:paraId="1EF9E87C" w14:textId="77777777" w:rsidR="001D675F" w:rsidRPr="009320BA" w:rsidRDefault="001D675F" w:rsidP="00BB0F82">
      <w:pPr>
        <w:widowControl w:val="0"/>
        <w:suppressAutoHyphens/>
        <w:spacing w:after="0" w:line="360" w:lineRule="auto"/>
        <w:ind w:hanging="705"/>
        <w:jc w:val="both"/>
        <w:rPr>
          <w:rFonts w:ascii="Times New Roman" w:eastAsia="Times New Roman" w:hAnsi="Times New Roman" w:cs="Times New Roman"/>
          <w:i/>
          <w:iCs/>
          <w:sz w:val="24"/>
          <w:szCs w:val="20"/>
          <w:lang w:eastAsia="ar-SA"/>
        </w:rPr>
      </w:pPr>
      <w:r w:rsidRPr="009320BA">
        <w:rPr>
          <w:rFonts w:ascii="Times New Roman" w:eastAsia="Times New Roman" w:hAnsi="Times New Roman" w:cs="Times New Roman"/>
          <w:i/>
          <w:iCs/>
          <w:sz w:val="24"/>
          <w:szCs w:val="20"/>
          <w:lang w:eastAsia="ar-SA"/>
        </w:rPr>
        <w:tab/>
        <w:t xml:space="preserve">a) deklaracji zgodności WE oferowanego preparatu wystawiona zgodnie z ustawą  z dnia 20 maja 2010 r. </w:t>
      </w:r>
      <w:r w:rsidRPr="009320BA">
        <w:rPr>
          <w:rFonts w:ascii="Times New Roman" w:eastAsia="Times New Roman" w:hAnsi="Times New Roman" w:cs="Times New Roman"/>
          <w:i/>
          <w:iCs/>
          <w:sz w:val="24"/>
          <w:szCs w:val="20"/>
          <w:u w:val="single"/>
          <w:lang w:eastAsia="ar-SA"/>
        </w:rPr>
        <w:t>o wyrobach medycznych</w:t>
      </w:r>
      <w:r w:rsidRPr="009320BA">
        <w:rPr>
          <w:rFonts w:ascii="Times New Roman" w:eastAsia="Times New Roman" w:hAnsi="Times New Roman" w:cs="Times New Roman"/>
          <w:i/>
          <w:iCs/>
          <w:sz w:val="24"/>
          <w:szCs w:val="20"/>
          <w:lang w:eastAsia="ar-SA"/>
        </w:rPr>
        <w:t xml:space="preserve"> (Dz. U. z 2019 r. poz. 266);</w:t>
      </w:r>
    </w:p>
    <w:p w14:paraId="7458ADD1" w14:textId="77777777" w:rsidR="001D675F" w:rsidRPr="009320BA" w:rsidRDefault="001D675F" w:rsidP="00BB0F82">
      <w:pPr>
        <w:widowControl w:val="0"/>
        <w:suppressAutoHyphens/>
        <w:spacing w:after="0" w:line="360" w:lineRule="auto"/>
        <w:jc w:val="both"/>
        <w:rPr>
          <w:rFonts w:ascii="Times New Roman" w:eastAsia="Times New Roman" w:hAnsi="Times New Roman" w:cs="Times New Roman"/>
          <w:i/>
          <w:iCs/>
          <w:sz w:val="24"/>
          <w:szCs w:val="20"/>
          <w:lang w:eastAsia="ar-SA"/>
        </w:rPr>
      </w:pPr>
      <w:r w:rsidRPr="009320BA">
        <w:rPr>
          <w:rFonts w:ascii="Times New Roman" w:eastAsia="Times New Roman" w:hAnsi="Times New Roman" w:cs="Times New Roman"/>
          <w:i/>
          <w:iCs/>
          <w:sz w:val="24"/>
          <w:szCs w:val="20"/>
          <w:lang w:eastAsia="ar-SA"/>
        </w:rPr>
        <w:t xml:space="preserve">b) karty charakterystyki substancji niebezpiecznej oferowanego preparatu; </w:t>
      </w:r>
    </w:p>
    <w:p w14:paraId="091123CA" w14:textId="77777777" w:rsidR="001D675F" w:rsidRPr="009320BA" w:rsidRDefault="001D675F" w:rsidP="00BB0F82">
      <w:pPr>
        <w:widowControl w:val="0"/>
        <w:suppressAutoHyphens/>
        <w:spacing w:after="0" w:line="360" w:lineRule="auto"/>
        <w:ind w:left="705" w:hanging="705"/>
        <w:jc w:val="both"/>
        <w:rPr>
          <w:rFonts w:ascii="Times New Roman" w:eastAsia="Times New Roman" w:hAnsi="Times New Roman" w:cs="Times New Roman"/>
          <w:i/>
          <w:iCs/>
          <w:sz w:val="24"/>
          <w:szCs w:val="20"/>
          <w:lang w:eastAsia="ar-SA"/>
        </w:rPr>
      </w:pPr>
      <w:r w:rsidRPr="009320BA">
        <w:rPr>
          <w:rFonts w:ascii="Times New Roman" w:eastAsia="Times New Roman" w:hAnsi="Times New Roman" w:cs="Times New Roman"/>
          <w:i/>
          <w:iCs/>
          <w:sz w:val="24"/>
          <w:szCs w:val="20"/>
          <w:lang w:eastAsia="ar-SA"/>
        </w:rPr>
        <w:t>c) ulotki dotyczącej oferowanego preparatu”.</w:t>
      </w:r>
    </w:p>
    <w:p w14:paraId="7196AF68" w14:textId="77777777" w:rsidR="00E9171A" w:rsidRPr="009320BA" w:rsidRDefault="00E9171A" w:rsidP="00BB0F82">
      <w:pPr>
        <w:suppressAutoHyphens/>
        <w:spacing w:after="0" w:line="360" w:lineRule="auto"/>
        <w:jc w:val="both"/>
        <w:rPr>
          <w:rFonts w:ascii="Times New Roman" w:eastAsia="Times New Roman" w:hAnsi="Times New Roman" w:cs="Times New Roman"/>
          <w:bCs/>
          <w:sz w:val="24"/>
          <w:szCs w:val="24"/>
          <w:lang w:eastAsia="zh-CN"/>
        </w:rPr>
      </w:pPr>
      <w:r w:rsidRPr="009320BA">
        <w:rPr>
          <w:rFonts w:ascii="Times New Roman" w:eastAsia="Times New Roman" w:hAnsi="Times New Roman" w:cs="Times New Roman"/>
          <w:sz w:val="24"/>
          <w:szCs w:val="20"/>
          <w:lang w:eastAsia="ar-SA"/>
        </w:rPr>
        <w:t xml:space="preserve">Zamawiający dopuszczając ww. preparat  powinien dokonać zmiany  pkt. 13.5 SIWZ </w:t>
      </w:r>
      <w:r w:rsidRPr="009320BA">
        <w:rPr>
          <w:rFonts w:ascii="Times New Roman" w:eastAsia="Times New Roman" w:hAnsi="Times New Roman" w:cs="Times New Roman"/>
          <w:bCs/>
          <w:sz w:val="24"/>
          <w:szCs w:val="20"/>
          <w:lang w:eastAsia="ar-SA"/>
        </w:rPr>
        <w:t xml:space="preserve">Wykaz oświadczeń lub dokumentów składanych przez Wykonawcę w postępowaniu na wezwanie Zamawiającego w celu potwierdzenia okoliczności, o których mowa w art. 25 ust. 1 pkt 2 ustawy </w:t>
      </w:r>
      <w:proofErr w:type="spellStart"/>
      <w:r w:rsidRPr="009320BA">
        <w:rPr>
          <w:rFonts w:ascii="Times New Roman" w:eastAsia="Times New Roman" w:hAnsi="Times New Roman" w:cs="Times New Roman"/>
          <w:bCs/>
          <w:sz w:val="24"/>
          <w:szCs w:val="20"/>
          <w:lang w:eastAsia="ar-SA"/>
        </w:rPr>
        <w:t>Pzp</w:t>
      </w:r>
      <w:proofErr w:type="spellEnd"/>
      <w:r w:rsidRPr="009320BA">
        <w:rPr>
          <w:rFonts w:ascii="Times New Roman" w:eastAsia="Times New Roman" w:hAnsi="Times New Roman" w:cs="Times New Roman"/>
          <w:bCs/>
          <w:sz w:val="24"/>
          <w:szCs w:val="24"/>
          <w:lang w:eastAsia="zh-CN"/>
        </w:rPr>
        <w:t xml:space="preserve"> dla Pakietu nr 3 pozycja nr 1</w:t>
      </w:r>
      <w:r w:rsidR="009320BA">
        <w:rPr>
          <w:rFonts w:ascii="Times New Roman" w:eastAsia="Times New Roman" w:hAnsi="Times New Roman" w:cs="Times New Roman"/>
          <w:bCs/>
          <w:sz w:val="24"/>
          <w:szCs w:val="24"/>
          <w:lang w:eastAsia="zh-CN"/>
        </w:rPr>
        <w:t xml:space="preserve"> o tre</w:t>
      </w:r>
      <w:r w:rsidR="00C4285D">
        <w:rPr>
          <w:rFonts w:ascii="Times New Roman" w:eastAsia="Times New Roman" w:hAnsi="Times New Roman" w:cs="Times New Roman"/>
          <w:bCs/>
          <w:sz w:val="24"/>
          <w:szCs w:val="24"/>
          <w:lang w:eastAsia="zh-CN"/>
        </w:rPr>
        <w:t>ści</w:t>
      </w:r>
      <w:r w:rsidRPr="009320BA">
        <w:rPr>
          <w:rFonts w:ascii="Times New Roman" w:eastAsia="Times New Roman" w:hAnsi="Times New Roman" w:cs="Times New Roman"/>
          <w:bCs/>
          <w:sz w:val="24"/>
          <w:szCs w:val="24"/>
          <w:lang w:eastAsia="zh-CN"/>
        </w:rPr>
        <w:t>:</w:t>
      </w:r>
    </w:p>
    <w:p w14:paraId="3CD41D5F" w14:textId="7B28444B" w:rsidR="009320BA" w:rsidRPr="00C4285D" w:rsidRDefault="009320BA" w:rsidP="00BB0F82">
      <w:pPr>
        <w:widowControl w:val="0"/>
        <w:tabs>
          <w:tab w:val="left" w:pos="709"/>
        </w:tabs>
        <w:suppressAutoHyphens/>
        <w:spacing w:after="0" w:line="360" w:lineRule="auto"/>
        <w:jc w:val="both"/>
        <w:rPr>
          <w:rFonts w:ascii="Times New Roman" w:eastAsia="Times New Roman" w:hAnsi="Times New Roman" w:cs="Times New Roman"/>
          <w:b/>
          <w:i/>
          <w:iCs/>
          <w:strike/>
          <w:sz w:val="24"/>
          <w:szCs w:val="20"/>
          <w:lang w:eastAsia="ar-SA"/>
        </w:rPr>
      </w:pPr>
      <w:r w:rsidRPr="00C4285D">
        <w:rPr>
          <w:rFonts w:ascii="Times New Roman" w:eastAsia="Times New Roman" w:hAnsi="Times New Roman" w:cs="Times New Roman"/>
          <w:b/>
          <w:i/>
          <w:iCs/>
          <w:sz w:val="24"/>
          <w:szCs w:val="20"/>
          <w:lang w:eastAsia="ar-SA"/>
        </w:rPr>
        <w:t>„</w:t>
      </w:r>
      <w:r w:rsidR="00CF2B8F">
        <w:rPr>
          <w:rFonts w:ascii="Times New Roman" w:eastAsia="Times New Roman" w:hAnsi="Times New Roman" w:cs="Times New Roman"/>
          <w:b/>
          <w:i/>
          <w:iCs/>
          <w:sz w:val="24"/>
          <w:szCs w:val="20"/>
          <w:lang w:eastAsia="ar-SA"/>
        </w:rPr>
        <w:t>…</w:t>
      </w:r>
      <w:r w:rsidRPr="00C4285D">
        <w:rPr>
          <w:rFonts w:ascii="Times New Roman" w:eastAsia="Times New Roman" w:hAnsi="Times New Roman" w:cs="Times New Roman"/>
          <w:b/>
          <w:i/>
          <w:iCs/>
          <w:sz w:val="24"/>
          <w:szCs w:val="20"/>
          <w:lang w:eastAsia="ar-SA"/>
        </w:rPr>
        <w:t xml:space="preserve">dla wyrobu medycznego </w:t>
      </w:r>
      <w:r w:rsidR="00FF23A5" w:rsidRPr="00F4571C">
        <w:rPr>
          <w:rFonts w:ascii="Times New Roman" w:eastAsia="Times New Roman" w:hAnsi="Times New Roman" w:cs="Times New Roman"/>
          <w:b/>
          <w:i/>
          <w:iCs/>
          <w:sz w:val="24"/>
          <w:szCs w:val="20"/>
          <w:u w:val="single"/>
          <w:lang w:eastAsia="ar-SA"/>
        </w:rPr>
        <w:t>lub</w:t>
      </w:r>
      <w:r w:rsidRPr="00F4571C">
        <w:rPr>
          <w:rFonts w:ascii="Times New Roman" w:eastAsia="Times New Roman" w:hAnsi="Times New Roman" w:cs="Times New Roman"/>
          <w:b/>
          <w:i/>
          <w:iCs/>
          <w:sz w:val="24"/>
          <w:szCs w:val="20"/>
          <w:u w:val="single"/>
          <w:lang w:eastAsia="ar-SA"/>
        </w:rPr>
        <w:t xml:space="preserve"> produktu biobójczego</w:t>
      </w:r>
      <w:r w:rsidRPr="00C4285D">
        <w:rPr>
          <w:rFonts w:ascii="Times New Roman" w:eastAsia="Times New Roman" w:hAnsi="Times New Roman" w:cs="Times New Roman"/>
          <w:b/>
          <w:i/>
          <w:iCs/>
          <w:sz w:val="24"/>
          <w:szCs w:val="20"/>
          <w:lang w:eastAsia="ar-SA"/>
        </w:rPr>
        <w:t>, o który</w:t>
      </w:r>
      <w:r w:rsidR="00C4285D" w:rsidRPr="00C4285D">
        <w:rPr>
          <w:rFonts w:ascii="Times New Roman" w:eastAsia="Times New Roman" w:hAnsi="Times New Roman" w:cs="Times New Roman"/>
          <w:b/>
          <w:i/>
          <w:iCs/>
          <w:sz w:val="24"/>
          <w:szCs w:val="20"/>
          <w:lang w:eastAsia="ar-SA"/>
        </w:rPr>
        <w:t>m</w:t>
      </w:r>
      <w:r w:rsidRPr="00C4285D">
        <w:rPr>
          <w:rFonts w:ascii="Times New Roman" w:eastAsia="Times New Roman" w:hAnsi="Times New Roman" w:cs="Times New Roman"/>
          <w:b/>
          <w:i/>
          <w:iCs/>
          <w:sz w:val="24"/>
          <w:szCs w:val="20"/>
          <w:lang w:eastAsia="ar-SA"/>
        </w:rPr>
        <w:t xml:space="preserve"> mowa w  </w:t>
      </w:r>
      <w:r w:rsidRPr="00C4285D">
        <w:rPr>
          <w:rFonts w:ascii="Times New Roman" w:eastAsia="Times New Roman" w:hAnsi="Times New Roman" w:cs="Times New Roman"/>
          <w:b/>
          <w:i/>
          <w:iCs/>
          <w:sz w:val="24"/>
          <w:szCs w:val="20"/>
          <w:u w:val="single"/>
          <w:lang w:eastAsia="ar-SA"/>
        </w:rPr>
        <w:t>Pakiecie 3 poz. 1</w:t>
      </w:r>
      <w:r w:rsidR="00B772E7">
        <w:rPr>
          <w:rFonts w:ascii="Times New Roman" w:eastAsia="Times New Roman" w:hAnsi="Times New Roman" w:cs="Times New Roman"/>
          <w:b/>
          <w:i/>
          <w:iCs/>
          <w:sz w:val="24"/>
          <w:szCs w:val="20"/>
          <w:lang w:eastAsia="ar-SA"/>
        </w:rPr>
        <w:t>:</w:t>
      </w:r>
      <w:r w:rsidR="00C4285D">
        <w:rPr>
          <w:rFonts w:ascii="Times New Roman" w:eastAsia="Times New Roman" w:hAnsi="Times New Roman" w:cs="Times New Roman"/>
          <w:b/>
          <w:i/>
          <w:iCs/>
          <w:sz w:val="24"/>
          <w:szCs w:val="20"/>
          <w:lang w:eastAsia="ar-SA"/>
        </w:rPr>
        <w:t xml:space="preserve">                          </w:t>
      </w:r>
    </w:p>
    <w:p w14:paraId="30779144" w14:textId="77777777" w:rsidR="00BB0F82" w:rsidRPr="00F4571C" w:rsidRDefault="009320BA" w:rsidP="00BB0F82">
      <w:pPr>
        <w:widowControl w:val="0"/>
        <w:spacing w:after="0" w:line="360" w:lineRule="auto"/>
        <w:jc w:val="both"/>
        <w:rPr>
          <w:rFonts w:ascii="Times New Roman" w:eastAsia="Times New Roman" w:hAnsi="Times New Roman" w:cs="Times New Roman"/>
          <w:b/>
          <w:bCs/>
          <w:i/>
          <w:iCs/>
          <w:sz w:val="24"/>
          <w:szCs w:val="20"/>
          <w:u w:val="single"/>
          <w:lang w:eastAsia="ar-SA"/>
        </w:rPr>
      </w:pPr>
      <w:r w:rsidRPr="00C505FC">
        <w:rPr>
          <w:rFonts w:ascii="Times New Roman" w:eastAsia="Times New Roman" w:hAnsi="Times New Roman" w:cs="Times New Roman"/>
          <w:i/>
          <w:iCs/>
          <w:sz w:val="24"/>
          <w:szCs w:val="20"/>
          <w:lang w:eastAsia="ar-SA"/>
        </w:rPr>
        <w:t xml:space="preserve">a) deklaracji zgodności WE oferowanego preparatu wystawiona zgodnie z ustawą  z dnia 20 maja 2010 r. </w:t>
      </w:r>
      <w:r w:rsidRPr="00C505FC">
        <w:rPr>
          <w:rFonts w:ascii="Times New Roman" w:eastAsia="Times New Roman" w:hAnsi="Times New Roman" w:cs="Times New Roman"/>
          <w:i/>
          <w:iCs/>
          <w:sz w:val="24"/>
          <w:szCs w:val="20"/>
          <w:u w:val="single"/>
          <w:lang w:eastAsia="ar-SA"/>
        </w:rPr>
        <w:t>o wyrobach medycznych</w:t>
      </w:r>
      <w:r w:rsidRPr="00C505FC">
        <w:rPr>
          <w:rFonts w:ascii="Times New Roman" w:eastAsia="Times New Roman" w:hAnsi="Times New Roman" w:cs="Times New Roman"/>
          <w:i/>
          <w:iCs/>
          <w:sz w:val="24"/>
          <w:szCs w:val="20"/>
          <w:lang w:eastAsia="ar-SA"/>
        </w:rPr>
        <w:t xml:space="preserve"> (Dz. U. z 2019 r. poz. 266</w:t>
      </w:r>
      <w:r w:rsidRPr="00B772E7">
        <w:rPr>
          <w:rFonts w:ascii="Times New Roman" w:eastAsia="Times New Roman" w:hAnsi="Times New Roman" w:cs="Times New Roman"/>
          <w:i/>
          <w:iCs/>
          <w:sz w:val="24"/>
          <w:szCs w:val="20"/>
          <w:lang w:eastAsia="ar-SA"/>
        </w:rPr>
        <w:t>)</w:t>
      </w:r>
      <w:r w:rsidR="00C505FC" w:rsidRPr="00B772E7">
        <w:rPr>
          <w:rFonts w:ascii="Times New Roman" w:eastAsia="Times New Roman" w:hAnsi="Times New Roman" w:cs="Times New Roman"/>
          <w:i/>
          <w:iCs/>
          <w:sz w:val="24"/>
          <w:szCs w:val="20"/>
          <w:lang w:eastAsia="ar-SA"/>
        </w:rPr>
        <w:t xml:space="preserve"> </w:t>
      </w:r>
      <w:r w:rsidR="00C505FC" w:rsidRPr="00F4571C">
        <w:rPr>
          <w:rFonts w:ascii="Times New Roman" w:eastAsia="Times New Roman" w:hAnsi="Times New Roman" w:cs="Times New Roman"/>
          <w:b/>
          <w:bCs/>
          <w:i/>
          <w:iCs/>
          <w:sz w:val="24"/>
          <w:szCs w:val="20"/>
          <w:u w:val="single"/>
          <w:lang w:eastAsia="ar-SA"/>
        </w:rPr>
        <w:t>lub</w:t>
      </w:r>
      <w:r w:rsidR="00BB0F82" w:rsidRPr="00F4571C">
        <w:rPr>
          <w:rFonts w:ascii="Times New Roman" w:eastAsia="Times New Roman" w:hAnsi="Times New Roman" w:cs="Times New Roman"/>
          <w:b/>
          <w:bCs/>
          <w:i/>
          <w:iCs/>
          <w:sz w:val="24"/>
          <w:szCs w:val="20"/>
          <w:u w:val="single"/>
          <w:lang w:eastAsia="ar-SA"/>
        </w:rPr>
        <w:t xml:space="preserve">  pozwolenie na wprowadzenie do obrotu produktu biobójczego, zgodnie z ustawą  z dnia 9 października 2015 r. o produktach biobójczych (</w:t>
      </w:r>
      <w:proofErr w:type="spellStart"/>
      <w:r w:rsidR="00BB0F82" w:rsidRPr="00F4571C">
        <w:rPr>
          <w:rFonts w:ascii="Times New Roman" w:eastAsia="Times New Roman" w:hAnsi="Times New Roman" w:cs="Times New Roman"/>
          <w:b/>
          <w:bCs/>
          <w:i/>
          <w:iCs/>
          <w:sz w:val="24"/>
          <w:szCs w:val="20"/>
          <w:u w:val="single"/>
          <w:lang w:eastAsia="ar-SA"/>
        </w:rPr>
        <w:t>t.j</w:t>
      </w:r>
      <w:proofErr w:type="spellEnd"/>
      <w:r w:rsidR="00BB0F82" w:rsidRPr="00F4571C">
        <w:rPr>
          <w:rFonts w:ascii="Times New Roman" w:eastAsia="Times New Roman" w:hAnsi="Times New Roman" w:cs="Times New Roman"/>
          <w:b/>
          <w:bCs/>
          <w:i/>
          <w:iCs/>
          <w:sz w:val="24"/>
          <w:szCs w:val="20"/>
          <w:u w:val="single"/>
          <w:lang w:eastAsia="ar-SA"/>
        </w:rPr>
        <w:t>. Dz. U z 2018 r. poz. 2231);</w:t>
      </w:r>
    </w:p>
    <w:p w14:paraId="760CA9AD" w14:textId="77777777" w:rsidR="009320BA" w:rsidRPr="00BB0F82" w:rsidRDefault="009320BA" w:rsidP="00BB0F82">
      <w:pPr>
        <w:widowControl w:val="0"/>
        <w:spacing w:after="0" w:line="360" w:lineRule="auto"/>
        <w:jc w:val="both"/>
        <w:rPr>
          <w:rFonts w:ascii="Times New Roman" w:eastAsia="Times New Roman" w:hAnsi="Times New Roman" w:cs="Times New Roman"/>
          <w:color w:val="FF0000"/>
          <w:sz w:val="24"/>
          <w:szCs w:val="20"/>
          <w:lang w:eastAsia="ar-SA"/>
        </w:rPr>
      </w:pPr>
      <w:r w:rsidRPr="00C505FC">
        <w:rPr>
          <w:rFonts w:ascii="Times New Roman" w:eastAsia="Times New Roman" w:hAnsi="Times New Roman" w:cs="Times New Roman"/>
          <w:i/>
          <w:iCs/>
          <w:sz w:val="24"/>
          <w:szCs w:val="20"/>
          <w:lang w:eastAsia="ar-SA"/>
        </w:rPr>
        <w:t xml:space="preserve">b) karty charakterystyki substancji niebezpiecznej oferowanego preparatu; </w:t>
      </w:r>
    </w:p>
    <w:p w14:paraId="5ED65917" w14:textId="77777777" w:rsidR="00D15A1B" w:rsidRPr="00C505FC" w:rsidRDefault="009320BA" w:rsidP="00BB0F82">
      <w:pPr>
        <w:widowControl w:val="0"/>
        <w:suppressAutoHyphens/>
        <w:spacing w:after="0" w:line="360" w:lineRule="auto"/>
        <w:ind w:left="705" w:hanging="705"/>
        <w:jc w:val="both"/>
        <w:rPr>
          <w:rFonts w:ascii="Times New Roman" w:eastAsia="Times New Roman" w:hAnsi="Times New Roman" w:cs="Times New Roman"/>
          <w:i/>
          <w:iCs/>
          <w:sz w:val="24"/>
          <w:szCs w:val="20"/>
          <w:lang w:eastAsia="ar-SA"/>
        </w:rPr>
      </w:pPr>
      <w:r w:rsidRPr="00C505FC">
        <w:rPr>
          <w:rFonts w:ascii="Times New Roman" w:eastAsia="Times New Roman" w:hAnsi="Times New Roman" w:cs="Times New Roman"/>
          <w:i/>
          <w:iCs/>
          <w:sz w:val="24"/>
          <w:szCs w:val="20"/>
          <w:lang w:eastAsia="ar-SA"/>
        </w:rPr>
        <w:lastRenderedPageBreak/>
        <w:t>c) ulotki dotyczącej oferowanego preparatu”.</w:t>
      </w:r>
    </w:p>
    <w:p w14:paraId="14508F8A" w14:textId="77777777" w:rsidR="00F4571C" w:rsidRDefault="00F4571C" w:rsidP="00BB0F82">
      <w:pPr>
        <w:suppressAutoHyphens/>
        <w:spacing w:after="0" w:line="360" w:lineRule="auto"/>
        <w:jc w:val="both"/>
        <w:rPr>
          <w:rFonts w:ascii="Times New Roman" w:eastAsia="Times New Roman" w:hAnsi="Times New Roman" w:cs="Times New Roman"/>
          <w:sz w:val="24"/>
          <w:szCs w:val="20"/>
          <w:lang w:eastAsia="ar-SA"/>
        </w:rPr>
      </w:pPr>
    </w:p>
    <w:p w14:paraId="7D3F53AC" w14:textId="77777777" w:rsidR="009320BA" w:rsidRPr="00DE46B8" w:rsidRDefault="00B91400" w:rsidP="00D5111B">
      <w:pPr>
        <w:suppressAutoHyphens/>
        <w:spacing w:after="0" w:line="360" w:lineRule="auto"/>
        <w:ind w:firstLine="705"/>
        <w:jc w:val="both"/>
        <w:rPr>
          <w:rFonts w:ascii="Times New Roman" w:eastAsia="Times New Roman" w:hAnsi="Times New Roman" w:cs="Times New Roman"/>
          <w:sz w:val="24"/>
          <w:szCs w:val="20"/>
          <w:lang w:eastAsia="ar-SA"/>
        </w:rPr>
      </w:pPr>
      <w:r w:rsidRPr="00DE46B8">
        <w:rPr>
          <w:rFonts w:ascii="Times New Roman" w:eastAsia="Times New Roman" w:hAnsi="Times New Roman" w:cs="Times New Roman"/>
          <w:sz w:val="24"/>
          <w:szCs w:val="20"/>
          <w:lang w:eastAsia="ar-SA"/>
        </w:rPr>
        <w:t>Jednocześnie Zamawiający zaniechał czynności wprowadzenia zmian w ogłoszeniu, a tym samym nie uwzględnił wszystkich okoliczności, mogących mieć wpływ na sporządzenie oferty.</w:t>
      </w:r>
    </w:p>
    <w:p w14:paraId="0179DACF" w14:textId="7FAF1BA0" w:rsidR="007C20B9" w:rsidRPr="00D15A1B" w:rsidRDefault="007C20B9" w:rsidP="00BB0F82">
      <w:pPr>
        <w:widowControl w:val="0"/>
        <w:suppressAutoHyphens/>
        <w:spacing w:after="0" w:line="360" w:lineRule="auto"/>
        <w:jc w:val="both"/>
        <w:rPr>
          <w:rFonts w:ascii="Times New Roman" w:eastAsia="Times New Roman" w:hAnsi="Times New Roman" w:cs="Times New Roman"/>
          <w:color w:val="4472C4" w:themeColor="accent1"/>
          <w:sz w:val="24"/>
          <w:szCs w:val="24"/>
          <w:lang w:eastAsia="ar-SA"/>
        </w:rPr>
      </w:pPr>
      <w:r w:rsidRPr="00D15A1B">
        <w:rPr>
          <w:rFonts w:ascii="Times New Roman" w:eastAsia="Times New Roman" w:hAnsi="Times New Roman" w:cs="Times New Roman"/>
          <w:sz w:val="24"/>
          <w:szCs w:val="24"/>
          <w:lang w:eastAsia="pl-PL"/>
        </w:rPr>
        <w:t xml:space="preserve">Art. 7 ust. 1 ustawy </w:t>
      </w:r>
      <w:proofErr w:type="spellStart"/>
      <w:r w:rsidRPr="00D15A1B">
        <w:rPr>
          <w:rFonts w:ascii="Times New Roman" w:eastAsia="Times New Roman" w:hAnsi="Times New Roman" w:cs="Times New Roman"/>
          <w:sz w:val="24"/>
          <w:szCs w:val="24"/>
          <w:lang w:eastAsia="pl-PL"/>
        </w:rPr>
        <w:t>Pzp</w:t>
      </w:r>
      <w:proofErr w:type="spellEnd"/>
      <w:r w:rsidRPr="00D15A1B">
        <w:rPr>
          <w:rFonts w:ascii="Times New Roman" w:eastAsia="Times New Roman" w:hAnsi="Times New Roman" w:cs="Times New Roman"/>
          <w:sz w:val="24"/>
          <w:szCs w:val="24"/>
          <w:lang w:eastAsia="pl-PL"/>
        </w:rPr>
        <w:t xml:space="preserve"> nakazuje </w:t>
      </w:r>
      <w:r w:rsidR="00BB0F82">
        <w:rPr>
          <w:rFonts w:ascii="Times New Roman" w:eastAsia="Times New Roman" w:hAnsi="Times New Roman" w:cs="Times New Roman"/>
          <w:sz w:val="24"/>
          <w:szCs w:val="24"/>
          <w:lang w:eastAsia="pl-PL"/>
        </w:rPr>
        <w:t>Z</w:t>
      </w:r>
      <w:r w:rsidRPr="00D15A1B">
        <w:rPr>
          <w:rFonts w:ascii="Times New Roman" w:eastAsia="Times New Roman" w:hAnsi="Times New Roman" w:cs="Times New Roman"/>
          <w:sz w:val="24"/>
          <w:szCs w:val="24"/>
          <w:lang w:eastAsia="pl-PL"/>
        </w:rPr>
        <w:t>amawiającemu zachowanie uczciwej konkurencji i równego traktowania wykonawców.</w:t>
      </w:r>
      <w:r w:rsidR="00D15A1B">
        <w:rPr>
          <w:rFonts w:ascii="Times New Roman" w:eastAsia="Times New Roman" w:hAnsi="Times New Roman" w:cs="Times New Roman"/>
          <w:color w:val="4472C4" w:themeColor="accent1"/>
          <w:sz w:val="24"/>
          <w:szCs w:val="24"/>
          <w:lang w:eastAsia="ar-SA"/>
        </w:rPr>
        <w:t xml:space="preserve"> </w:t>
      </w:r>
      <w:r w:rsidRPr="00D15A1B">
        <w:rPr>
          <w:rFonts w:ascii="Times New Roman" w:eastAsia="Times New Roman" w:hAnsi="Times New Roman" w:cs="Times New Roman"/>
          <w:sz w:val="24"/>
          <w:szCs w:val="24"/>
          <w:lang w:eastAsia="pl-PL"/>
        </w:rPr>
        <w:t>Nie można bowiem uznać za równe traktowanie Wykonawców sytuacji, gdy Wykonawcy będą brali udział w postępowaniu na odmiennych zasadach</w:t>
      </w:r>
      <w:r w:rsidR="00D15A1B">
        <w:rPr>
          <w:rFonts w:ascii="Times New Roman" w:eastAsia="Times New Roman" w:hAnsi="Times New Roman" w:cs="Times New Roman"/>
          <w:sz w:val="24"/>
          <w:szCs w:val="24"/>
          <w:lang w:eastAsia="pl-PL"/>
        </w:rPr>
        <w:t>.</w:t>
      </w:r>
      <w:r w:rsidRPr="00D15A1B">
        <w:rPr>
          <w:rFonts w:ascii="Times New Roman" w:eastAsia="Times New Roman" w:hAnsi="Times New Roman" w:cs="Times New Roman"/>
          <w:sz w:val="24"/>
          <w:szCs w:val="24"/>
          <w:lang w:eastAsia="pl-PL"/>
        </w:rPr>
        <w:t xml:space="preserve"> Zamawiający, wprowadzając zmiany w SIWZ, powinien był więc wprowadzić </w:t>
      </w:r>
      <w:r w:rsidR="00230DE2">
        <w:rPr>
          <w:rFonts w:ascii="Times New Roman" w:eastAsia="Times New Roman" w:hAnsi="Times New Roman" w:cs="Times New Roman"/>
          <w:sz w:val="24"/>
          <w:szCs w:val="24"/>
          <w:lang w:eastAsia="pl-PL"/>
        </w:rPr>
        <w:t xml:space="preserve">stosowne </w:t>
      </w:r>
      <w:r w:rsidRPr="00D15A1B">
        <w:rPr>
          <w:rFonts w:ascii="Times New Roman" w:eastAsia="Times New Roman" w:hAnsi="Times New Roman" w:cs="Times New Roman"/>
          <w:sz w:val="24"/>
          <w:szCs w:val="24"/>
          <w:lang w:eastAsia="pl-PL"/>
        </w:rPr>
        <w:t>zmiany w ogłoszeniu</w:t>
      </w:r>
      <w:r w:rsidR="00230DE2">
        <w:rPr>
          <w:rFonts w:ascii="Times New Roman" w:eastAsia="Times New Roman" w:hAnsi="Times New Roman" w:cs="Times New Roman"/>
          <w:sz w:val="24"/>
          <w:szCs w:val="24"/>
          <w:lang w:eastAsia="pl-PL"/>
        </w:rPr>
        <w:t xml:space="preserve"> i zapisach SIWZ</w:t>
      </w:r>
      <w:r w:rsidRPr="00D15A1B">
        <w:rPr>
          <w:rFonts w:ascii="Times New Roman" w:eastAsia="Times New Roman" w:hAnsi="Times New Roman" w:cs="Times New Roman"/>
          <w:sz w:val="24"/>
          <w:szCs w:val="24"/>
          <w:lang w:eastAsia="pl-PL"/>
        </w:rPr>
        <w:t>. Wada, która zaistniała w niniejszym postępowaniu powoduje naruszenie art. 7 ust. 1 ustawy.</w:t>
      </w:r>
    </w:p>
    <w:p w14:paraId="3ACBEB46" w14:textId="77777777" w:rsidR="00560209" w:rsidRDefault="007C20B9" w:rsidP="00BB0F82">
      <w:pPr>
        <w:widowControl w:val="0"/>
        <w:suppressAutoHyphens/>
        <w:spacing w:after="0" w:line="360" w:lineRule="auto"/>
        <w:ind w:firstLine="708"/>
        <w:jc w:val="both"/>
        <w:rPr>
          <w:rFonts w:ascii="Times New Roman" w:eastAsia="Times New Roman" w:hAnsi="Times New Roman" w:cs="Times New Roman"/>
          <w:sz w:val="24"/>
          <w:szCs w:val="24"/>
          <w:lang w:eastAsia="pl-PL"/>
        </w:rPr>
      </w:pPr>
      <w:r w:rsidRPr="00D15A1B">
        <w:rPr>
          <w:rFonts w:ascii="Times New Roman" w:eastAsia="Times New Roman" w:hAnsi="Times New Roman" w:cs="Times New Roman"/>
          <w:sz w:val="24"/>
          <w:szCs w:val="24"/>
          <w:lang w:eastAsia="pl-PL"/>
        </w:rPr>
        <w:t xml:space="preserve">Przesłanka unieważnienia postępowania określona w art. 93 ust.1 pkt 7 ustawy </w:t>
      </w:r>
      <w:proofErr w:type="spellStart"/>
      <w:r w:rsidRPr="00D15A1B">
        <w:rPr>
          <w:rFonts w:ascii="Times New Roman" w:eastAsia="Times New Roman" w:hAnsi="Times New Roman" w:cs="Times New Roman"/>
          <w:sz w:val="24"/>
          <w:szCs w:val="24"/>
          <w:lang w:eastAsia="pl-PL"/>
        </w:rPr>
        <w:t>Pzp</w:t>
      </w:r>
      <w:proofErr w:type="spellEnd"/>
      <w:r w:rsidRPr="00D15A1B">
        <w:rPr>
          <w:rFonts w:ascii="Times New Roman" w:eastAsia="Times New Roman" w:hAnsi="Times New Roman" w:cs="Times New Roman"/>
          <w:sz w:val="24"/>
          <w:szCs w:val="24"/>
          <w:lang w:eastAsia="pl-PL"/>
        </w:rPr>
        <w:t xml:space="preserve"> składa się z koniunkcji trzech okoliczności, których łączne wystąpienie skutkuje koniecznością zastosowania tego przepisu. Po pierwsze musi wystąpić naruszenie przepisów ustawy </w:t>
      </w:r>
      <w:proofErr w:type="spellStart"/>
      <w:r w:rsidRPr="00D15A1B">
        <w:rPr>
          <w:rFonts w:ascii="Times New Roman" w:eastAsia="Times New Roman" w:hAnsi="Times New Roman" w:cs="Times New Roman"/>
          <w:sz w:val="24"/>
          <w:szCs w:val="24"/>
          <w:lang w:eastAsia="pl-PL"/>
        </w:rPr>
        <w:t>Pzp</w:t>
      </w:r>
      <w:proofErr w:type="spellEnd"/>
      <w:r w:rsidRPr="00D15A1B">
        <w:rPr>
          <w:rFonts w:ascii="Times New Roman" w:eastAsia="Times New Roman" w:hAnsi="Times New Roman" w:cs="Times New Roman"/>
          <w:sz w:val="24"/>
          <w:szCs w:val="24"/>
          <w:lang w:eastAsia="pl-PL"/>
        </w:rPr>
        <w:t xml:space="preserve"> (wada postępowania). Po drugie wada ta musi skutkować niemożliwością zawarcia niepodlegającej unieważnieniu umowy w sprawie zamówienia publicznego. Zatem nie może być to jakakolwiek wada, którą obarczone jest postępowanie, ale wada powodująca niemożność zawarcia niepodlegającej unieważnieniu umowy. Konieczne jest więc wystąpienie związku przyczynowego pomiędzy zaistniałą wadą, a</w:t>
      </w:r>
      <w:r w:rsidR="00D15A1B">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niemożnością zawarcia umowy niepodlegającej unieważnieniu umowy w sprawie zamówienia publicznego. Po</w:t>
      </w:r>
      <w:r w:rsidR="00560209">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trzecie</w:t>
      </w:r>
      <w:r w:rsidR="00560209">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wada ta musi być niemożliwa do usunięcia. Mając na uwadze powyższe, postępowanie o udzielenie Zamówienia zostało obarczone wadą, której nie da się usunąć, ponieważ nie da się usunąć błędów dotyczących treści SIWZ po dokonaniu czynności niepowtarzalnych takich jak czynność otwarcia ofert.</w:t>
      </w:r>
      <w:r w:rsidR="00560209">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Ponadto pomiędzy dokonaniem przez Zamawiającego w/w czynności dotyczących kluczowych etapów postępowania, a wynikiem postępowania zaistniał realny związek mający wpływ na wybór oferty najkorzystniejszej i skutkować może wystąpieniem z wnioskiem o</w:t>
      </w:r>
      <w:r w:rsidR="00560209">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 xml:space="preserve">unieważnienie umowy. </w:t>
      </w:r>
    </w:p>
    <w:p w14:paraId="3C0DBF7D" w14:textId="0014F3D4" w:rsidR="00E9171A" w:rsidRDefault="007C20B9" w:rsidP="00BB0F82">
      <w:pPr>
        <w:widowControl w:val="0"/>
        <w:suppressAutoHyphens/>
        <w:spacing w:after="0" w:line="360" w:lineRule="auto"/>
        <w:ind w:firstLine="708"/>
        <w:jc w:val="both"/>
        <w:rPr>
          <w:rFonts w:ascii="Times New Roman" w:eastAsia="Times New Roman" w:hAnsi="Times New Roman" w:cs="Times New Roman"/>
          <w:sz w:val="24"/>
          <w:szCs w:val="24"/>
          <w:lang w:eastAsia="pl-PL"/>
        </w:rPr>
      </w:pPr>
      <w:r w:rsidRPr="00D15A1B">
        <w:rPr>
          <w:rFonts w:ascii="Times New Roman" w:eastAsia="Times New Roman" w:hAnsi="Times New Roman" w:cs="Times New Roman"/>
          <w:sz w:val="24"/>
          <w:szCs w:val="24"/>
          <w:lang w:eastAsia="pl-PL"/>
        </w:rPr>
        <w:t>W związku z powyższym</w:t>
      </w:r>
      <w:r w:rsidR="00980934">
        <w:rPr>
          <w:rFonts w:ascii="Times New Roman" w:eastAsia="Times New Roman" w:hAnsi="Times New Roman" w:cs="Times New Roman"/>
          <w:sz w:val="24"/>
          <w:szCs w:val="24"/>
          <w:lang w:eastAsia="pl-PL"/>
        </w:rPr>
        <w:t xml:space="preserve"> nie</w:t>
      </w:r>
      <w:r w:rsidRPr="00D15A1B">
        <w:rPr>
          <w:rFonts w:ascii="Times New Roman" w:eastAsia="Times New Roman" w:hAnsi="Times New Roman" w:cs="Times New Roman"/>
          <w:sz w:val="24"/>
          <w:szCs w:val="24"/>
          <w:lang w:eastAsia="pl-PL"/>
        </w:rPr>
        <w:t xml:space="preserve"> dokonana przez Zamawiającego czynność zmiany</w:t>
      </w:r>
      <w:r w:rsidR="007A6CF4">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 xml:space="preserve"> </w:t>
      </w:r>
      <w:r w:rsidR="00560209">
        <w:rPr>
          <w:rFonts w:ascii="Times New Roman" w:eastAsia="Times New Roman" w:hAnsi="Times New Roman" w:cs="Times New Roman"/>
          <w:sz w:val="24"/>
          <w:szCs w:val="24"/>
          <w:lang w:eastAsia="pl-PL"/>
        </w:rPr>
        <w:t xml:space="preserve">w zakresie </w:t>
      </w:r>
      <w:r w:rsidR="007A6CF4">
        <w:rPr>
          <w:rFonts w:ascii="Times New Roman" w:eastAsia="Times New Roman" w:hAnsi="Times New Roman" w:cs="Times New Roman"/>
          <w:sz w:val="24"/>
          <w:szCs w:val="24"/>
          <w:lang w:eastAsia="pl-PL"/>
        </w:rPr>
        <w:t xml:space="preserve">pkt 13.5 SIWZ </w:t>
      </w:r>
      <w:r w:rsidR="00980934">
        <w:rPr>
          <w:rFonts w:ascii="Times New Roman" w:eastAsia="Times New Roman" w:hAnsi="Times New Roman" w:cs="Times New Roman"/>
          <w:sz w:val="24"/>
          <w:szCs w:val="24"/>
          <w:lang w:eastAsia="pl-PL"/>
        </w:rPr>
        <w:t xml:space="preserve">tj.  dokumentów potwierdzających spełnianie przez oferowane </w:t>
      </w:r>
      <w:r w:rsidR="007A6CF4">
        <w:rPr>
          <w:rFonts w:ascii="Times New Roman" w:eastAsia="Times New Roman" w:hAnsi="Times New Roman" w:cs="Times New Roman"/>
          <w:sz w:val="24"/>
          <w:szCs w:val="24"/>
          <w:lang w:eastAsia="pl-PL"/>
        </w:rPr>
        <w:t xml:space="preserve">dostawy </w:t>
      </w:r>
      <w:r w:rsidR="00980934">
        <w:rPr>
          <w:rFonts w:ascii="Times New Roman" w:eastAsia="Times New Roman" w:hAnsi="Times New Roman" w:cs="Times New Roman"/>
          <w:sz w:val="24"/>
          <w:szCs w:val="24"/>
          <w:lang w:eastAsia="pl-PL"/>
        </w:rPr>
        <w:t xml:space="preserve">wymagań określonych przez </w:t>
      </w:r>
      <w:r w:rsidR="007A6CF4">
        <w:rPr>
          <w:rFonts w:ascii="Times New Roman" w:eastAsia="Times New Roman" w:hAnsi="Times New Roman" w:cs="Times New Roman"/>
          <w:sz w:val="24"/>
          <w:szCs w:val="24"/>
          <w:lang w:eastAsia="pl-PL"/>
        </w:rPr>
        <w:t>Z</w:t>
      </w:r>
      <w:r w:rsidR="00980934">
        <w:rPr>
          <w:rFonts w:ascii="Times New Roman" w:eastAsia="Times New Roman" w:hAnsi="Times New Roman" w:cs="Times New Roman"/>
          <w:sz w:val="24"/>
          <w:szCs w:val="24"/>
          <w:lang w:eastAsia="pl-PL"/>
        </w:rPr>
        <w:t>amawiającego</w:t>
      </w:r>
      <w:r w:rsidR="00124DB0">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 xml:space="preserve">oraz zaniechanie </w:t>
      </w:r>
      <w:r w:rsidR="00124DB0">
        <w:rPr>
          <w:rFonts w:ascii="Times New Roman" w:eastAsia="Times New Roman" w:hAnsi="Times New Roman" w:cs="Times New Roman"/>
          <w:sz w:val="24"/>
          <w:szCs w:val="24"/>
          <w:lang w:eastAsia="pl-PL"/>
        </w:rPr>
        <w:t xml:space="preserve">w związku z powyższym zmiany </w:t>
      </w:r>
      <w:r w:rsidR="00980934">
        <w:rPr>
          <w:rFonts w:ascii="Times New Roman" w:eastAsia="Times New Roman" w:hAnsi="Times New Roman" w:cs="Times New Roman"/>
          <w:sz w:val="24"/>
          <w:szCs w:val="24"/>
          <w:lang w:eastAsia="pl-PL"/>
        </w:rPr>
        <w:t xml:space="preserve"> </w:t>
      </w:r>
      <w:r w:rsidRPr="00D15A1B">
        <w:rPr>
          <w:rFonts w:ascii="Times New Roman" w:eastAsia="Times New Roman" w:hAnsi="Times New Roman" w:cs="Times New Roman"/>
          <w:sz w:val="24"/>
          <w:szCs w:val="24"/>
          <w:lang w:eastAsia="pl-PL"/>
        </w:rPr>
        <w:t>ogłoszeni</w:t>
      </w:r>
      <w:r w:rsidR="007A6CF4">
        <w:rPr>
          <w:rFonts w:ascii="Times New Roman" w:eastAsia="Times New Roman" w:hAnsi="Times New Roman" w:cs="Times New Roman"/>
          <w:sz w:val="24"/>
          <w:szCs w:val="24"/>
          <w:lang w:eastAsia="pl-PL"/>
        </w:rPr>
        <w:t xml:space="preserve">a </w:t>
      </w:r>
      <w:r w:rsidR="00F4571C">
        <w:rPr>
          <w:rFonts w:ascii="Times New Roman" w:eastAsia="Times New Roman" w:hAnsi="Times New Roman" w:cs="Times New Roman"/>
          <w:sz w:val="24"/>
          <w:szCs w:val="24"/>
          <w:lang w:eastAsia="pl-PL"/>
        </w:rPr>
        <w:t xml:space="preserve">o zamówieniu </w:t>
      </w:r>
      <w:r w:rsidRPr="00D15A1B">
        <w:rPr>
          <w:rFonts w:ascii="Times New Roman" w:eastAsia="Times New Roman" w:hAnsi="Times New Roman" w:cs="Times New Roman"/>
          <w:sz w:val="24"/>
          <w:szCs w:val="24"/>
          <w:lang w:eastAsia="pl-PL"/>
        </w:rPr>
        <w:t xml:space="preserve">jest podstawą do unieważnienia postępowania na podstawie art. 93 ust. 1 pkt 7 ustawy </w:t>
      </w:r>
      <w:proofErr w:type="spellStart"/>
      <w:r w:rsidRPr="00D15A1B">
        <w:rPr>
          <w:rFonts w:ascii="Times New Roman" w:eastAsia="Times New Roman" w:hAnsi="Times New Roman" w:cs="Times New Roman"/>
          <w:sz w:val="24"/>
          <w:szCs w:val="24"/>
          <w:lang w:eastAsia="pl-PL"/>
        </w:rPr>
        <w:t>Pzp</w:t>
      </w:r>
      <w:proofErr w:type="spellEnd"/>
      <w:r w:rsidRPr="00D15A1B">
        <w:rPr>
          <w:rFonts w:ascii="Times New Roman" w:eastAsia="Times New Roman" w:hAnsi="Times New Roman" w:cs="Times New Roman"/>
          <w:sz w:val="24"/>
          <w:szCs w:val="24"/>
          <w:lang w:eastAsia="pl-PL"/>
        </w:rPr>
        <w:t>.</w:t>
      </w:r>
    </w:p>
    <w:p w14:paraId="15754429" w14:textId="77777777" w:rsidR="00230DE2" w:rsidRDefault="00230DE2" w:rsidP="004F72FA">
      <w:pPr>
        <w:widowControl w:val="0"/>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również wskazać na aktualne orzecznictwo KIO:</w:t>
      </w:r>
    </w:p>
    <w:p w14:paraId="05E05310" w14:textId="180E7BC7" w:rsidR="00230DE2" w:rsidRDefault="00230DE2" w:rsidP="004F72FA">
      <w:pPr>
        <w:widowControl w:val="0"/>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bookmarkStart w:id="1" w:name="listIco"/>
      <w:bookmarkStart w:id="2" w:name="docTitle"/>
      <w:bookmarkEnd w:id="1"/>
      <w:r>
        <w:rPr>
          <w:rFonts w:ascii="Times New Roman" w:eastAsia="Times New Roman" w:hAnsi="Times New Roman" w:cs="Times New Roman"/>
          <w:sz w:val="24"/>
          <w:szCs w:val="24"/>
          <w:lang w:eastAsia="pl-PL"/>
        </w:rPr>
        <w:t xml:space="preserve">wyrok </w:t>
      </w:r>
      <w:hyperlink r:id="rId6" w:anchor="/jurisprudence/539622742/1/kio-2176-19-n-iejednoznaczny-opis-przedmiotu-zamowienia-a-odrzucenie-oferty-wykonawcy-wyrok...?cm=URELATIONS" w:history="1">
        <w:r w:rsidRPr="00230DE2">
          <w:rPr>
            <w:rFonts w:ascii="Times New Roman" w:eastAsia="Times New Roman" w:hAnsi="Times New Roman" w:cs="Times New Roman"/>
            <w:b/>
            <w:bCs/>
            <w:color w:val="0000FF"/>
            <w:sz w:val="24"/>
            <w:szCs w:val="24"/>
            <w:u w:val="single"/>
            <w:lang w:eastAsia="pl-PL"/>
          </w:rPr>
          <w:t xml:space="preserve">KIO </w:t>
        </w:r>
        <w:r>
          <w:rPr>
            <w:rFonts w:ascii="Times New Roman" w:eastAsia="Times New Roman" w:hAnsi="Times New Roman" w:cs="Times New Roman"/>
            <w:b/>
            <w:bCs/>
            <w:color w:val="0000FF"/>
            <w:sz w:val="24"/>
            <w:szCs w:val="24"/>
            <w:u w:val="single"/>
            <w:lang w:eastAsia="pl-PL"/>
          </w:rPr>
          <w:t>Sygn. akt 2176/19</w:t>
        </w:r>
        <w:r w:rsidRPr="00230DE2">
          <w:rPr>
            <w:rFonts w:ascii="Times New Roman" w:eastAsia="Times New Roman" w:hAnsi="Times New Roman" w:cs="Times New Roman"/>
            <w:color w:val="0000FF"/>
            <w:sz w:val="24"/>
            <w:szCs w:val="24"/>
            <w:u w:val="single"/>
            <w:lang w:eastAsia="pl-PL"/>
          </w:rPr>
          <w:t xml:space="preserve"> </w:t>
        </w:r>
      </w:hyperlink>
      <w:bookmarkEnd w:id="2"/>
      <w:r w:rsidRPr="00230DE2">
        <w:rPr>
          <w:rFonts w:ascii="Times New Roman" w:eastAsia="Times New Roman" w:hAnsi="Times New Roman" w:cs="Times New Roman"/>
          <w:sz w:val="24"/>
          <w:szCs w:val="24"/>
          <w:lang w:eastAsia="pl-PL"/>
        </w:rPr>
        <w:t xml:space="preserve">z dnia  12 listopada 2019  r. </w:t>
      </w:r>
      <w:r>
        <w:rPr>
          <w:rFonts w:ascii="Times New Roman" w:eastAsia="Times New Roman" w:hAnsi="Times New Roman" w:cs="Times New Roman"/>
          <w:sz w:val="24"/>
          <w:szCs w:val="24"/>
          <w:lang w:eastAsia="pl-PL"/>
        </w:rPr>
        <w:t>, gdzie wskazano, iż:</w:t>
      </w:r>
    </w:p>
    <w:p w14:paraId="2A28AA4C" w14:textId="77777777" w:rsidR="00230DE2" w:rsidRDefault="00230DE2" w:rsidP="004F72FA">
      <w:pPr>
        <w:widowControl w:val="0"/>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Pr="00230DE2">
        <w:rPr>
          <w:rFonts w:ascii="Times New Roman" w:eastAsia="Times New Roman" w:hAnsi="Times New Roman" w:cs="Times New Roman"/>
          <w:sz w:val="24"/>
          <w:szCs w:val="24"/>
          <w:lang w:eastAsia="pl-PL"/>
        </w:rPr>
        <w:t>Niejednoznaczny opis przedmiotu zamówienia, który nie pozwala na złożenie porównywalnych ofert, stanowi wystarczającą podstawę do unieważnienia postępowania. Na tym etapie postępowania (po złożeniu ofert) wadliwości tej nie można usunąć</w:t>
      </w:r>
      <w:r>
        <w:rPr>
          <w:rFonts w:ascii="Times New Roman" w:eastAsia="Times New Roman" w:hAnsi="Times New Roman" w:cs="Times New Roman"/>
          <w:sz w:val="24"/>
          <w:szCs w:val="24"/>
          <w:lang w:eastAsia="pl-PL"/>
        </w:rPr>
        <w:t>”</w:t>
      </w:r>
      <w:r w:rsidRPr="00230D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14:paraId="33C38770" w14:textId="77777777" w:rsidR="00230DE2" w:rsidRDefault="00230DE2" w:rsidP="004F72FA">
      <w:pPr>
        <w:widowControl w:val="0"/>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wyrok </w:t>
      </w:r>
      <w:r w:rsidRPr="00230DE2">
        <w:rPr>
          <w:rFonts w:ascii="Times New Roman" w:eastAsia="Times New Roman" w:hAnsi="Times New Roman" w:cs="Times New Roman"/>
          <w:b/>
          <w:bCs/>
          <w:color w:val="0000FF"/>
          <w:sz w:val="24"/>
          <w:szCs w:val="24"/>
          <w:u w:val="single"/>
          <w:lang w:eastAsia="pl-PL"/>
        </w:rPr>
        <w:t xml:space="preserve">KIO </w:t>
      </w:r>
      <w:r>
        <w:rPr>
          <w:rFonts w:ascii="Times New Roman" w:eastAsia="Times New Roman" w:hAnsi="Times New Roman" w:cs="Times New Roman"/>
          <w:b/>
          <w:bCs/>
          <w:color w:val="0000FF"/>
          <w:sz w:val="24"/>
          <w:szCs w:val="24"/>
          <w:u w:val="single"/>
          <w:lang w:eastAsia="pl-PL"/>
        </w:rPr>
        <w:t xml:space="preserve">Sygn. akt 1098/19 </w:t>
      </w:r>
      <w:r w:rsidRPr="00230DE2">
        <w:rPr>
          <w:rFonts w:ascii="Times New Roman" w:eastAsia="Times New Roman" w:hAnsi="Times New Roman" w:cs="Times New Roman"/>
          <w:sz w:val="24"/>
          <w:szCs w:val="24"/>
          <w:lang w:eastAsia="pl-PL"/>
        </w:rPr>
        <w:t xml:space="preserve">z dnia  4 lipca 2019  r. </w:t>
      </w:r>
      <w:r>
        <w:rPr>
          <w:rFonts w:ascii="Times New Roman" w:eastAsia="Times New Roman" w:hAnsi="Times New Roman" w:cs="Times New Roman"/>
          <w:sz w:val="24"/>
          <w:szCs w:val="24"/>
          <w:lang w:eastAsia="pl-PL"/>
        </w:rPr>
        <w:t>, gdzie wskazano:</w:t>
      </w:r>
    </w:p>
    <w:p w14:paraId="7B42605B" w14:textId="67F4496E" w:rsidR="00230DE2" w:rsidRPr="00230DE2" w:rsidRDefault="00230DE2" w:rsidP="004F72FA">
      <w:pPr>
        <w:widowControl w:val="0"/>
        <w:suppressAutoHyphen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30DE2">
        <w:rPr>
          <w:rFonts w:ascii="Times New Roman" w:eastAsia="Times New Roman" w:hAnsi="Times New Roman" w:cs="Times New Roman"/>
          <w:sz w:val="24"/>
          <w:szCs w:val="24"/>
          <w:lang w:eastAsia="pl-PL"/>
        </w:rPr>
        <w:t xml:space="preserve">Skoro więc, Zamawiający opisał przedmiot zamówienia w sposób niejednoznaczny, który doprowadził do naruszenia zasady uczciwej konkurencji i wpłynął na możliwość złożenia ważnych ofert wykonawców, miał zatem obowiązek po stwierdzeniu tej okoliczności unieważnienia postępowania na podstawie </w:t>
      </w:r>
      <w:hyperlink r:id="rId7" w:anchor="/document/17074707?unitId=art(93)ust(1)pkt(7)&amp;cm=DOCUMENT" w:history="1">
        <w:r w:rsidRPr="00230DE2">
          <w:rPr>
            <w:rFonts w:ascii="Times New Roman" w:eastAsia="Times New Roman" w:hAnsi="Times New Roman" w:cs="Times New Roman"/>
            <w:color w:val="0000FF"/>
            <w:sz w:val="24"/>
            <w:szCs w:val="24"/>
            <w:u w:val="single"/>
            <w:lang w:eastAsia="pl-PL"/>
          </w:rPr>
          <w:t>art. 93 ust. 1 pkt 7</w:t>
        </w:r>
      </w:hyperlink>
      <w:r w:rsidRPr="00230DE2">
        <w:rPr>
          <w:rFonts w:ascii="Times New Roman" w:eastAsia="Times New Roman" w:hAnsi="Times New Roman" w:cs="Times New Roman"/>
          <w:sz w:val="24"/>
          <w:szCs w:val="24"/>
          <w:lang w:eastAsia="pl-PL"/>
        </w:rPr>
        <w:t xml:space="preserve"> ustawy PZP</w:t>
      </w:r>
      <w:r>
        <w:rPr>
          <w:rFonts w:ascii="Times New Roman" w:eastAsia="Times New Roman" w:hAnsi="Times New Roman" w:cs="Times New Roman"/>
          <w:sz w:val="24"/>
          <w:szCs w:val="24"/>
          <w:lang w:eastAsia="pl-PL"/>
        </w:rPr>
        <w:t>”</w:t>
      </w:r>
    </w:p>
    <w:p w14:paraId="4DC49200" w14:textId="6E2B10DF" w:rsidR="00230DE2" w:rsidRPr="00980934" w:rsidRDefault="00230DE2" w:rsidP="00BB0F82">
      <w:pPr>
        <w:widowControl w:val="0"/>
        <w:suppressAutoHyphens/>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2A5EEEB8" w14:textId="77777777" w:rsidR="002E3CE5" w:rsidRDefault="00727F7A" w:rsidP="00BB0F82">
      <w:pPr>
        <w:spacing w:after="0" w:line="360" w:lineRule="auto"/>
        <w:ind w:firstLine="709"/>
        <w:jc w:val="both"/>
        <w:rPr>
          <w:rFonts w:ascii="Times New Roman" w:eastAsia="Times New Roman" w:hAnsi="Times New Roman" w:cs="Times New Roman"/>
          <w:sz w:val="24"/>
          <w:szCs w:val="24"/>
          <w:lang w:eastAsia="pl-PL"/>
        </w:rPr>
      </w:pPr>
      <w:r w:rsidRPr="0064664E">
        <w:rPr>
          <w:rFonts w:ascii="Times New Roman" w:eastAsia="Times New Roman" w:hAnsi="Times New Roman" w:cs="Times New Roman"/>
          <w:sz w:val="24"/>
          <w:szCs w:val="24"/>
          <w:lang w:eastAsia="pl-PL"/>
        </w:rPr>
        <w:t xml:space="preserve">Biorąc powyższe pod uwagę Zamawiający </w:t>
      </w:r>
      <w:r w:rsidR="00F4571C">
        <w:rPr>
          <w:rFonts w:ascii="Times New Roman" w:eastAsia="Times New Roman" w:hAnsi="Times New Roman" w:cs="Times New Roman"/>
          <w:sz w:val="24"/>
          <w:szCs w:val="24"/>
          <w:lang w:eastAsia="pl-PL"/>
        </w:rPr>
        <w:t>z</w:t>
      </w:r>
      <w:r w:rsidRPr="0064664E">
        <w:rPr>
          <w:rFonts w:ascii="Times New Roman" w:eastAsia="Times New Roman" w:hAnsi="Times New Roman" w:cs="Times New Roman"/>
          <w:sz w:val="24"/>
          <w:szCs w:val="24"/>
          <w:lang w:eastAsia="pl-PL"/>
        </w:rPr>
        <w:t xml:space="preserve">obowiązany jest unieważnić przedmiotowe postępowanie w zakresie pakietu nr </w:t>
      </w:r>
      <w:r w:rsidRPr="00056E3A">
        <w:rPr>
          <w:rFonts w:ascii="Times New Roman" w:eastAsia="Times New Roman" w:hAnsi="Times New Roman" w:cs="Times New Roman"/>
          <w:sz w:val="24"/>
          <w:szCs w:val="24"/>
          <w:lang w:eastAsia="pl-PL"/>
        </w:rPr>
        <w:t>3</w:t>
      </w:r>
      <w:r w:rsidRPr="0064664E">
        <w:rPr>
          <w:rFonts w:ascii="Times New Roman" w:eastAsia="Times New Roman" w:hAnsi="Times New Roman" w:cs="Times New Roman"/>
          <w:sz w:val="24"/>
          <w:szCs w:val="24"/>
          <w:lang w:eastAsia="pl-PL"/>
        </w:rPr>
        <w:t>.</w:t>
      </w:r>
    </w:p>
    <w:p w14:paraId="7677E24B" w14:textId="581EA2F8" w:rsidR="00727F7A" w:rsidRPr="00BB0F82" w:rsidRDefault="00727F7A" w:rsidP="00BB0F82">
      <w:pPr>
        <w:spacing w:after="0" w:line="360" w:lineRule="auto"/>
        <w:ind w:firstLine="709"/>
        <w:jc w:val="both"/>
        <w:rPr>
          <w:rFonts w:ascii="Times New Roman" w:eastAsia="Times New Roman" w:hAnsi="Times New Roman" w:cs="Times New Roman"/>
          <w:sz w:val="24"/>
          <w:szCs w:val="24"/>
          <w:lang w:eastAsia="pl-PL"/>
        </w:rPr>
      </w:pPr>
      <w:r w:rsidRPr="0064664E">
        <w:rPr>
          <w:rFonts w:ascii="Times New Roman" w:eastAsia="Times New Roman" w:hAnsi="Times New Roman" w:cs="Times New Roman"/>
          <w:color w:val="4472C4" w:themeColor="accent1"/>
          <w:sz w:val="24"/>
          <w:szCs w:val="24"/>
          <w:lang w:eastAsia="pl-PL"/>
        </w:rPr>
        <w:fldChar w:fldCharType="begin"/>
      </w:r>
      <w:r w:rsidRPr="0064664E">
        <w:rPr>
          <w:rFonts w:ascii="Times New Roman" w:eastAsia="Times New Roman" w:hAnsi="Times New Roman" w:cs="Times New Roman"/>
          <w:color w:val="4472C4" w:themeColor="accent1"/>
          <w:sz w:val="24"/>
          <w:szCs w:val="24"/>
          <w:lang w:eastAsia="pl-PL"/>
        </w:rPr>
        <w:instrText xml:space="preserve"> HYPERLINK "http://www.bip.zagan.pl/system/obj/5388_Zawiadomienie_o_uniewaznieniu.pdf" \l "page=1" \o "Strona 1" </w:instrText>
      </w:r>
      <w:r w:rsidRPr="0064664E">
        <w:rPr>
          <w:rFonts w:ascii="Times New Roman" w:eastAsia="Times New Roman" w:hAnsi="Times New Roman" w:cs="Times New Roman"/>
          <w:color w:val="4472C4" w:themeColor="accent1"/>
          <w:sz w:val="24"/>
          <w:szCs w:val="24"/>
          <w:lang w:eastAsia="pl-PL"/>
        </w:rPr>
        <w:fldChar w:fldCharType="separate"/>
      </w:r>
    </w:p>
    <w:p w14:paraId="2D76853C" w14:textId="59370465" w:rsidR="00D5111B" w:rsidRDefault="00727F7A" w:rsidP="00BB0F82">
      <w:pPr>
        <w:spacing w:after="0" w:line="360" w:lineRule="auto"/>
        <w:rPr>
          <w:rFonts w:ascii="Times New Roman" w:eastAsia="Times New Roman" w:hAnsi="Times New Roman" w:cs="Times New Roman"/>
          <w:sz w:val="24"/>
          <w:szCs w:val="24"/>
          <w:lang w:eastAsia="pl-PL"/>
        </w:rPr>
      </w:pPr>
      <w:r w:rsidRPr="0064664E">
        <w:rPr>
          <w:rFonts w:ascii="Times New Roman" w:eastAsia="Times New Roman" w:hAnsi="Times New Roman" w:cs="Times New Roman"/>
          <w:color w:val="4472C4" w:themeColor="accent1"/>
          <w:sz w:val="24"/>
          <w:szCs w:val="24"/>
          <w:lang w:eastAsia="pl-PL"/>
        </w:rPr>
        <w:fldChar w:fldCharType="end"/>
      </w:r>
      <w:r w:rsidR="002E3CE5" w:rsidRPr="002E3CE5">
        <w:rPr>
          <w:rFonts w:ascii="Times New Roman" w:eastAsia="Times New Roman" w:hAnsi="Times New Roman" w:cs="Times New Roman"/>
          <w:sz w:val="24"/>
          <w:szCs w:val="24"/>
          <w:lang w:eastAsia="pl-PL"/>
        </w:rPr>
        <w:t>Zestawienie złożonych ofert:</w:t>
      </w:r>
    </w:p>
    <w:p w14:paraId="1D053E48" w14:textId="77777777" w:rsidR="002E3CE5" w:rsidRPr="002E3CE5" w:rsidRDefault="002E3CE5" w:rsidP="002E3CE5">
      <w:pPr>
        <w:tabs>
          <w:tab w:val="num" w:pos="1440"/>
        </w:tabs>
        <w:spacing w:after="0" w:line="360" w:lineRule="auto"/>
        <w:ind w:left="480"/>
        <w:jc w:val="center"/>
        <w:rPr>
          <w:rFonts w:ascii="Times New Roman" w:eastAsia="Times New Roman" w:hAnsi="Times New Roman" w:cs="Times New Roman"/>
          <w:b/>
          <w:lang w:eastAsia="pl-PL"/>
        </w:rPr>
      </w:pPr>
      <w:r w:rsidRPr="002E3CE5">
        <w:rPr>
          <w:rFonts w:ascii="Times New Roman" w:eastAsia="Times New Roman" w:hAnsi="Times New Roman" w:cs="Times New Roman"/>
          <w:b/>
          <w:lang w:eastAsia="pl-PL"/>
        </w:rPr>
        <w:t>PAKIET NR 3</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
        <w:gridCol w:w="2412"/>
        <w:gridCol w:w="1559"/>
        <w:gridCol w:w="1701"/>
        <w:gridCol w:w="1701"/>
        <w:gridCol w:w="1149"/>
      </w:tblGrid>
      <w:tr w:rsidR="002E3CE5" w:rsidRPr="002E3CE5" w14:paraId="5BEB87B7" w14:textId="77777777" w:rsidTr="002E3CE5">
        <w:tblPrEx>
          <w:tblCellMar>
            <w:top w:w="0" w:type="dxa"/>
            <w:bottom w:w="0" w:type="dxa"/>
          </w:tblCellMar>
        </w:tblPrEx>
        <w:trPr>
          <w:cantSplit/>
          <w:trHeight w:val="1017"/>
        </w:trPr>
        <w:tc>
          <w:tcPr>
            <w:tcW w:w="550" w:type="dxa"/>
            <w:vAlign w:val="center"/>
          </w:tcPr>
          <w:p w14:paraId="6D331D7B" w14:textId="77777777" w:rsidR="002E3CE5" w:rsidRPr="002E3CE5" w:rsidRDefault="002E3CE5" w:rsidP="002E3CE5">
            <w:pPr>
              <w:spacing w:after="0" w:line="360" w:lineRule="auto"/>
              <w:rPr>
                <w:rFonts w:ascii="Times New Roman" w:eastAsia="Times New Roman" w:hAnsi="Times New Roman" w:cs="Times New Roman"/>
                <w:b/>
                <w:smallCaps/>
                <w:sz w:val="20"/>
                <w:szCs w:val="20"/>
                <w:lang w:eastAsia="pl-PL"/>
              </w:rPr>
            </w:pPr>
            <w:r w:rsidRPr="002E3CE5">
              <w:rPr>
                <w:rFonts w:ascii="Times New Roman" w:eastAsia="Times New Roman" w:hAnsi="Times New Roman" w:cs="Times New Roman"/>
                <w:b/>
                <w:smallCaps/>
                <w:sz w:val="20"/>
                <w:szCs w:val="20"/>
                <w:lang w:eastAsia="pl-PL"/>
              </w:rPr>
              <w:t>L.p.</w:t>
            </w:r>
          </w:p>
        </w:tc>
        <w:tc>
          <w:tcPr>
            <w:tcW w:w="2412" w:type="dxa"/>
            <w:vAlign w:val="center"/>
          </w:tcPr>
          <w:p w14:paraId="5CFEE2E8" w14:textId="77777777" w:rsidR="002E3CE5" w:rsidRPr="002E3CE5" w:rsidRDefault="002E3CE5" w:rsidP="002E3CE5">
            <w:pPr>
              <w:spacing w:after="0" w:line="360" w:lineRule="auto"/>
              <w:jc w:val="center"/>
              <w:rPr>
                <w:rFonts w:ascii="Times New Roman" w:eastAsia="Times New Roman" w:hAnsi="Times New Roman" w:cs="Times New Roman"/>
                <w:b/>
                <w:smallCaps/>
                <w:sz w:val="20"/>
                <w:szCs w:val="20"/>
                <w:lang w:eastAsia="pl-PL"/>
              </w:rPr>
            </w:pPr>
            <w:r w:rsidRPr="002E3CE5">
              <w:rPr>
                <w:rFonts w:ascii="Times New Roman" w:eastAsia="Times New Roman" w:hAnsi="Times New Roman" w:cs="Times New Roman"/>
                <w:b/>
                <w:smallCaps/>
                <w:sz w:val="20"/>
                <w:szCs w:val="20"/>
                <w:lang w:eastAsia="pl-PL"/>
              </w:rPr>
              <w:t>Nazwa i Adres Wykonawcy</w:t>
            </w:r>
          </w:p>
        </w:tc>
        <w:tc>
          <w:tcPr>
            <w:tcW w:w="1559" w:type="dxa"/>
            <w:vAlign w:val="center"/>
          </w:tcPr>
          <w:p w14:paraId="3953B56C" w14:textId="77777777" w:rsidR="002E3CE5" w:rsidRPr="002E3CE5" w:rsidRDefault="002E3CE5" w:rsidP="002E3CE5">
            <w:pPr>
              <w:keepNext/>
              <w:spacing w:after="0" w:line="240" w:lineRule="auto"/>
              <w:jc w:val="center"/>
              <w:outlineLvl w:val="1"/>
              <w:rPr>
                <w:rFonts w:ascii="Times New Roman" w:eastAsia="Times New Roman" w:hAnsi="Times New Roman" w:cs="Times New Roman"/>
                <w:b/>
                <w:bCs/>
                <w:iCs/>
                <w:smallCaps/>
                <w:sz w:val="20"/>
                <w:szCs w:val="20"/>
                <w:lang w:eastAsia="pl-PL"/>
              </w:rPr>
            </w:pPr>
            <w:r w:rsidRPr="002E3CE5">
              <w:rPr>
                <w:rFonts w:ascii="Times New Roman" w:eastAsia="Times New Roman" w:hAnsi="Times New Roman" w:cs="Times New Roman"/>
                <w:b/>
                <w:bCs/>
                <w:iCs/>
                <w:smallCaps/>
                <w:sz w:val="20"/>
                <w:szCs w:val="20"/>
                <w:lang w:eastAsia="pl-PL"/>
              </w:rPr>
              <w:t xml:space="preserve">cena oferty  </w:t>
            </w:r>
          </w:p>
          <w:p w14:paraId="5B63D397" w14:textId="77777777" w:rsidR="002E3CE5" w:rsidRPr="002E3CE5" w:rsidRDefault="002E3CE5" w:rsidP="002E3CE5">
            <w:pPr>
              <w:spacing w:after="0" w:line="360" w:lineRule="auto"/>
              <w:jc w:val="center"/>
              <w:rPr>
                <w:rFonts w:ascii="Times New Roman" w:eastAsia="Times New Roman" w:hAnsi="Times New Roman" w:cs="Times New Roman"/>
                <w:b/>
                <w:smallCaps/>
                <w:sz w:val="20"/>
                <w:szCs w:val="20"/>
                <w:lang w:eastAsia="pl-PL"/>
              </w:rPr>
            </w:pPr>
            <w:r w:rsidRPr="002E3CE5">
              <w:rPr>
                <w:rFonts w:ascii="Times New Roman" w:eastAsia="Times New Roman" w:hAnsi="Times New Roman" w:cs="Times New Roman"/>
                <w:sz w:val="20"/>
                <w:szCs w:val="20"/>
                <w:lang w:eastAsia="pl-PL"/>
              </w:rPr>
              <w:t>waga 60%</w:t>
            </w:r>
          </w:p>
        </w:tc>
        <w:tc>
          <w:tcPr>
            <w:tcW w:w="1701" w:type="dxa"/>
            <w:vAlign w:val="center"/>
          </w:tcPr>
          <w:p w14:paraId="1FB91C27" w14:textId="77777777" w:rsidR="002E3CE5" w:rsidRPr="002E3CE5" w:rsidRDefault="002E3CE5" w:rsidP="002E3CE5">
            <w:pPr>
              <w:keepNext/>
              <w:spacing w:after="0" w:line="240" w:lineRule="auto"/>
              <w:jc w:val="center"/>
              <w:outlineLvl w:val="1"/>
              <w:rPr>
                <w:rFonts w:ascii="Times New Roman" w:eastAsia="Times New Roman" w:hAnsi="Times New Roman" w:cs="Times New Roman"/>
                <w:b/>
                <w:bCs/>
                <w:iCs/>
                <w:smallCaps/>
                <w:sz w:val="20"/>
                <w:szCs w:val="20"/>
                <w:lang w:eastAsia="pl-PL"/>
              </w:rPr>
            </w:pPr>
            <w:r w:rsidRPr="002E3CE5">
              <w:rPr>
                <w:rFonts w:ascii="Times New Roman" w:eastAsia="Times New Roman" w:hAnsi="Times New Roman" w:cs="Times New Roman"/>
                <w:b/>
                <w:bCs/>
                <w:iCs/>
                <w:smallCaps/>
                <w:sz w:val="20"/>
                <w:szCs w:val="20"/>
                <w:lang w:eastAsia="pl-PL"/>
              </w:rPr>
              <w:t>termin dostawy</w:t>
            </w:r>
          </w:p>
          <w:p w14:paraId="1B79C4E9"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waga 20%</w:t>
            </w:r>
          </w:p>
        </w:tc>
        <w:tc>
          <w:tcPr>
            <w:tcW w:w="1701" w:type="dxa"/>
          </w:tcPr>
          <w:p w14:paraId="2983CFB9" w14:textId="77777777" w:rsidR="002E3CE5" w:rsidRPr="002E3CE5" w:rsidRDefault="002E3CE5" w:rsidP="002E3CE5">
            <w:pPr>
              <w:keepNext/>
              <w:spacing w:after="0" w:line="240" w:lineRule="auto"/>
              <w:jc w:val="center"/>
              <w:outlineLvl w:val="1"/>
              <w:rPr>
                <w:rFonts w:ascii="Times New Roman" w:eastAsia="Times New Roman" w:hAnsi="Times New Roman" w:cs="Times New Roman"/>
                <w:b/>
                <w:bCs/>
                <w:iCs/>
                <w:smallCaps/>
                <w:sz w:val="20"/>
                <w:szCs w:val="20"/>
                <w:lang w:eastAsia="pl-PL"/>
              </w:rPr>
            </w:pPr>
            <w:r w:rsidRPr="002E3CE5">
              <w:rPr>
                <w:rFonts w:ascii="Times New Roman" w:eastAsia="Times New Roman" w:hAnsi="Times New Roman" w:cs="Times New Roman"/>
                <w:b/>
                <w:bCs/>
                <w:iCs/>
                <w:smallCaps/>
                <w:sz w:val="20"/>
                <w:szCs w:val="20"/>
                <w:lang w:eastAsia="pl-PL"/>
              </w:rPr>
              <w:t xml:space="preserve">termin płatności </w:t>
            </w:r>
          </w:p>
          <w:p w14:paraId="40C4C512" w14:textId="77777777" w:rsidR="002E3CE5" w:rsidRPr="002E3CE5" w:rsidRDefault="002E3CE5" w:rsidP="002E3CE5">
            <w:pPr>
              <w:keepNext/>
              <w:spacing w:after="0" w:line="240" w:lineRule="auto"/>
              <w:jc w:val="center"/>
              <w:outlineLvl w:val="1"/>
              <w:rPr>
                <w:rFonts w:ascii="Times New Roman" w:eastAsia="Times New Roman" w:hAnsi="Times New Roman" w:cs="Times New Roman"/>
                <w:b/>
                <w:bCs/>
                <w:iCs/>
                <w:smallCaps/>
                <w:sz w:val="20"/>
                <w:szCs w:val="20"/>
                <w:lang w:eastAsia="pl-PL"/>
              </w:rPr>
            </w:pPr>
            <w:r w:rsidRPr="002E3CE5">
              <w:rPr>
                <w:rFonts w:ascii="Times New Roman" w:eastAsia="Times New Roman" w:hAnsi="Times New Roman" w:cs="Times New Roman"/>
                <w:bCs/>
                <w:iCs/>
                <w:sz w:val="20"/>
                <w:szCs w:val="20"/>
                <w:lang w:eastAsia="pl-PL"/>
              </w:rPr>
              <w:t>waga 20%</w:t>
            </w:r>
          </w:p>
        </w:tc>
        <w:tc>
          <w:tcPr>
            <w:tcW w:w="1149" w:type="dxa"/>
          </w:tcPr>
          <w:p w14:paraId="57C92DB6" w14:textId="77777777" w:rsidR="002E3CE5" w:rsidRPr="002E3CE5" w:rsidRDefault="002E3CE5" w:rsidP="002E3CE5">
            <w:pPr>
              <w:keepNext/>
              <w:spacing w:after="0" w:line="240" w:lineRule="auto"/>
              <w:jc w:val="center"/>
              <w:outlineLvl w:val="1"/>
              <w:rPr>
                <w:rFonts w:ascii="Times New Roman" w:eastAsia="Times New Roman" w:hAnsi="Times New Roman" w:cs="Times New Roman"/>
                <w:b/>
                <w:bCs/>
                <w:iCs/>
                <w:smallCaps/>
                <w:sz w:val="20"/>
                <w:szCs w:val="20"/>
                <w:lang w:eastAsia="pl-PL"/>
              </w:rPr>
            </w:pPr>
            <w:r w:rsidRPr="002E3CE5">
              <w:rPr>
                <w:rFonts w:ascii="Times New Roman" w:eastAsia="Times New Roman" w:hAnsi="Times New Roman" w:cs="Times New Roman"/>
                <w:b/>
                <w:bCs/>
                <w:iCs/>
                <w:smallCaps/>
                <w:sz w:val="20"/>
                <w:szCs w:val="20"/>
                <w:lang w:eastAsia="pl-PL"/>
              </w:rPr>
              <w:t>ilość punktów</w:t>
            </w:r>
          </w:p>
        </w:tc>
      </w:tr>
      <w:tr w:rsidR="002E3CE5" w:rsidRPr="002E3CE5" w14:paraId="6A85ACBA" w14:textId="77777777" w:rsidTr="002E3CE5">
        <w:tblPrEx>
          <w:tblCellMar>
            <w:top w:w="0" w:type="dxa"/>
            <w:bottom w:w="0" w:type="dxa"/>
          </w:tblCellMar>
        </w:tblPrEx>
        <w:trPr>
          <w:cantSplit/>
          <w:trHeight w:val="1145"/>
        </w:trPr>
        <w:tc>
          <w:tcPr>
            <w:tcW w:w="550" w:type="dxa"/>
            <w:vAlign w:val="center"/>
          </w:tcPr>
          <w:p w14:paraId="75C26732" w14:textId="77777777" w:rsidR="002E3CE5" w:rsidRPr="002E3CE5" w:rsidRDefault="002E3CE5" w:rsidP="002E3CE5">
            <w:pPr>
              <w:spacing w:after="0" w:line="360" w:lineRule="auto"/>
              <w:jc w:val="center"/>
              <w:rPr>
                <w:rFonts w:ascii="Times New Roman" w:eastAsia="Times New Roman" w:hAnsi="Times New Roman" w:cs="Times New Roman"/>
                <w:smallCaps/>
                <w:sz w:val="20"/>
                <w:szCs w:val="20"/>
                <w:lang w:eastAsia="pl-PL"/>
              </w:rPr>
            </w:pPr>
            <w:r w:rsidRPr="002E3CE5">
              <w:rPr>
                <w:rFonts w:ascii="Times New Roman" w:eastAsia="Times New Roman" w:hAnsi="Times New Roman" w:cs="Times New Roman"/>
                <w:smallCaps/>
                <w:sz w:val="20"/>
                <w:szCs w:val="20"/>
                <w:lang w:eastAsia="pl-PL"/>
              </w:rPr>
              <w:t>1</w:t>
            </w:r>
          </w:p>
        </w:tc>
        <w:tc>
          <w:tcPr>
            <w:tcW w:w="2412" w:type="dxa"/>
            <w:vAlign w:val="center"/>
          </w:tcPr>
          <w:p w14:paraId="3DFDE2B3"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OSS Sp. z o.o.</w:t>
            </w:r>
          </w:p>
          <w:p w14:paraId="4FEEB87B"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ul. Siennicka 25</w:t>
            </w:r>
          </w:p>
          <w:p w14:paraId="14281D27"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80-758 Gdańsk</w:t>
            </w:r>
          </w:p>
          <w:p w14:paraId="61F32C2B"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(Oferta nr 2)</w:t>
            </w:r>
          </w:p>
          <w:p w14:paraId="48F26701"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p>
        </w:tc>
        <w:tc>
          <w:tcPr>
            <w:tcW w:w="1559" w:type="dxa"/>
            <w:vAlign w:val="center"/>
          </w:tcPr>
          <w:p w14:paraId="16667518" w14:textId="77777777" w:rsidR="002E3CE5" w:rsidRPr="002E3CE5" w:rsidRDefault="002E3CE5" w:rsidP="002E3CE5">
            <w:pPr>
              <w:spacing w:after="0" w:line="264" w:lineRule="auto"/>
              <w:jc w:val="center"/>
              <w:rPr>
                <w:rFonts w:ascii="Times New Roman" w:eastAsia="Times New Roman" w:hAnsi="Times New Roman" w:cs="Times New Roman"/>
                <w:b/>
                <w:sz w:val="20"/>
                <w:szCs w:val="20"/>
                <w:lang w:eastAsia="pl-PL"/>
              </w:rPr>
            </w:pPr>
            <w:r w:rsidRPr="002E3CE5">
              <w:rPr>
                <w:rFonts w:ascii="Times New Roman" w:eastAsia="Times New Roman" w:hAnsi="Times New Roman" w:cs="Times New Roman"/>
                <w:b/>
                <w:sz w:val="20"/>
                <w:szCs w:val="20"/>
                <w:lang w:eastAsia="pl-PL"/>
              </w:rPr>
              <w:t xml:space="preserve">83 227,50 zł </w:t>
            </w:r>
          </w:p>
          <w:p w14:paraId="73A6EA7D" w14:textId="77777777" w:rsidR="002E3CE5" w:rsidRPr="002E3CE5" w:rsidRDefault="002E3CE5" w:rsidP="002E3CE5">
            <w:pPr>
              <w:spacing w:after="0" w:line="264" w:lineRule="auto"/>
              <w:jc w:val="center"/>
              <w:rPr>
                <w:rFonts w:ascii="Times New Roman" w:eastAsia="Times New Roman" w:hAnsi="Times New Roman" w:cs="Times New Roman"/>
                <w:b/>
                <w:sz w:val="20"/>
                <w:szCs w:val="20"/>
                <w:lang w:eastAsia="pl-PL"/>
              </w:rPr>
            </w:pPr>
            <w:r w:rsidRPr="002E3CE5">
              <w:rPr>
                <w:rFonts w:ascii="Times New Roman" w:eastAsia="Times New Roman" w:hAnsi="Times New Roman" w:cs="Times New Roman"/>
                <w:b/>
                <w:sz w:val="20"/>
                <w:szCs w:val="20"/>
                <w:lang w:eastAsia="pl-PL"/>
              </w:rPr>
              <w:t>brutto</w:t>
            </w:r>
          </w:p>
        </w:tc>
        <w:tc>
          <w:tcPr>
            <w:tcW w:w="4551" w:type="dxa"/>
            <w:gridSpan w:val="3"/>
            <w:vMerge w:val="restart"/>
            <w:vAlign w:val="center"/>
          </w:tcPr>
          <w:p w14:paraId="657EB644"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 xml:space="preserve">Postępowanie unieważnione na podst. Art.93 ust. 1 pkt 7 ustawy </w:t>
            </w:r>
            <w:proofErr w:type="spellStart"/>
            <w:r w:rsidRPr="002E3CE5">
              <w:rPr>
                <w:rFonts w:ascii="Times New Roman" w:eastAsia="Times New Roman" w:hAnsi="Times New Roman" w:cs="Times New Roman"/>
                <w:sz w:val="20"/>
                <w:szCs w:val="20"/>
                <w:lang w:eastAsia="pl-PL"/>
              </w:rPr>
              <w:t>Pzp</w:t>
            </w:r>
            <w:proofErr w:type="spellEnd"/>
            <w:r w:rsidRPr="002E3CE5">
              <w:rPr>
                <w:rFonts w:ascii="Times New Roman" w:eastAsia="Times New Roman" w:hAnsi="Times New Roman" w:cs="Times New Roman"/>
                <w:sz w:val="20"/>
                <w:szCs w:val="20"/>
                <w:lang w:eastAsia="pl-PL"/>
              </w:rPr>
              <w:t xml:space="preserve">. </w:t>
            </w:r>
          </w:p>
          <w:p w14:paraId="49234E75" w14:textId="77777777" w:rsidR="002E3CE5" w:rsidRPr="002E3CE5" w:rsidRDefault="002E3CE5" w:rsidP="002E3CE5">
            <w:pPr>
              <w:spacing w:after="0" w:line="240" w:lineRule="auto"/>
              <w:jc w:val="center"/>
              <w:rPr>
                <w:rFonts w:ascii="Times New Roman" w:eastAsia="Times New Roman" w:hAnsi="Times New Roman" w:cs="Times New Roman"/>
                <w:b/>
                <w:sz w:val="20"/>
                <w:szCs w:val="20"/>
                <w:u w:val="single"/>
                <w:lang w:eastAsia="pl-PL"/>
              </w:rPr>
            </w:pPr>
            <w:r w:rsidRPr="002E3CE5">
              <w:rPr>
                <w:rFonts w:ascii="Times New Roman" w:eastAsia="Times New Roman" w:hAnsi="Times New Roman" w:cs="Times New Roman"/>
                <w:sz w:val="20"/>
                <w:szCs w:val="20"/>
                <w:lang w:eastAsia="pl-PL"/>
              </w:rPr>
              <w:t>Oferty nie podlegają punktacji.</w:t>
            </w:r>
          </w:p>
        </w:tc>
      </w:tr>
      <w:tr w:rsidR="002E3CE5" w:rsidRPr="002E3CE5" w14:paraId="3E0C90D9" w14:textId="77777777" w:rsidTr="002E3CE5">
        <w:tblPrEx>
          <w:tblCellMar>
            <w:top w:w="0" w:type="dxa"/>
            <w:bottom w:w="0" w:type="dxa"/>
          </w:tblCellMar>
        </w:tblPrEx>
        <w:trPr>
          <w:cantSplit/>
          <w:trHeight w:val="963"/>
        </w:trPr>
        <w:tc>
          <w:tcPr>
            <w:tcW w:w="550" w:type="dxa"/>
            <w:vAlign w:val="center"/>
          </w:tcPr>
          <w:p w14:paraId="25404DB0" w14:textId="77777777" w:rsidR="002E3CE5" w:rsidRPr="002E3CE5" w:rsidRDefault="002E3CE5" w:rsidP="002E3CE5">
            <w:pPr>
              <w:spacing w:after="0" w:line="360" w:lineRule="auto"/>
              <w:jc w:val="center"/>
              <w:rPr>
                <w:rFonts w:ascii="Times New Roman" w:eastAsia="Times New Roman" w:hAnsi="Times New Roman" w:cs="Times New Roman"/>
                <w:smallCaps/>
                <w:sz w:val="20"/>
                <w:szCs w:val="20"/>
                <w:lang w:eastAsia="pl-PL"/>
              </w:rPr>
            </w:pPr>
            <w:r w:rsidRPr="002E3CE5">
              <w:rPr>
                <w:rFonts w:ascii="Times New Roman" w:eastAsia="Times New Roman" w:hAnsi="Times New Roman" w:cs="Times New Roman"/>
                <w:smallCaps/>
                <w:sz w:val="20"/>
                <w:szCs w:val="20"/>
                <w:lang w:eastAsia="pl-PL"/>
              </w:rPr>
              <w:t>2</w:t>
            </w:r>
          </w:p>
        </w:tc>
        <w:tc>
          <w:tcPr>
            <w:tcW w:w="2412" w:type="dxa"/>
            <w:vAlign w:val="center"/>
          </w:tcPr>
          <w:p w14:paraId="2EF124EB"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proofErr w:type="spellStart"/>
            <w:r w:rsidRPr="002E3CE5">
              <w:rPr>
                <w:rFonts w:ascii="Times New Roman" w:eastAsia="Times New Roman" w:hAnsi="Times New Roman" w:cs="Times New Roman"/>
                <w:sz w:val="20"/>
                <w:szCs w:val="20"/>
                <w:lang w:eastAsia="pl-PL"/>
              </w:rPr>
              <w:t>Medilab</w:t>
            </w:r>
            <w:proofErr w:type="spellEnd"/>
            <w:r w:rsidRPr="002E3CE5">
              <w:rPr>
                <w:rFonts w:ascii="Times New Roman" w:eastAsia="Times New Roman" w:hAnsi="Times New Roman" w:cs="Times New Roman"/>
                <w:sz w:val="20"/>
                <w:szCs w:val="20"/>
                <w:lang w:eastAsia="pl-PL"/>
              </w:rPr>
              <w:t xml:space="preserve"> Sp. z o.o.</w:t>
            </w:r>
          </w:p>
          <w:p w14:paraId="742205E3"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ul. Wysockiego 6c</w:t>
            </w:r>
          </w:p>
          <w:p w14:paraId="5848D059"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03-371 Warszawa</w:t>
            </w:r>
          </w:p>
          <w:p w14:paraId="7C6DBBF9" w14:textId="77777777" w:rsidR="002E3CE5" w:rsidRPr="002E3CE5" w:rsidRDefault="002E3CE5" w:rsidP="002E3CE5">
            <w:pPr>
              <w:spacing w:after="0" w:line="240" w:lineRule="auto"/>
              <w:jc w:val="center"/>
              <w:rPr>
                <w:rFonts w:ascii="Times New Roman" w:eastAsia="Times New Roman" w:hAnsi="Times New Roman" w:cs="Times New Roman"/>
                <w:sz w:val="20"/>
                <w:szCs w:val="20"/>
                <w:lang w:eastAsia="pl-PL"/>
              </w:rPr>
            </w:pPr>
            <w:r w:rsidRPr="002E3CE5">
              <w:rPr>
                <w:rFonts w:ascii="Times New Roman" w:eastAsia="Times New Roman" w:hAnsi="Times New Roman" w:cs="Times New Roman"/>
                <w:sz w:val="20"/>
                <w:szCs w:val="20"/>
                <w:lang w:eastAsia="pl-PL"/>
              </w:rPr>
              <w:t>(Oferta nr 3)</w:t>
            </w:r>
          </w:p>
        </w:tc>
        <w:tc>
          <w:tcPr>
            <w:tcW w:w="1559" w:type="dxa"/>
            <w:vAlign w:val="center"/>
          </w:tcPr>
          <w:p w14:paraId="18D130E7" w14:textId="77777777" w:rsidR="002E3CE5" w:rsidRPr="002E3CE5" w:rsidRDefault="002E3CE5" w:rsidP="002E3CE5">
            <w:pPr>
              <w:spacing w:after="0" w:line="264" w:lineRule="auto"/>
              <w:jc w:val="center"/>
              <w:rPr>
                <w:rFonts w:ascii="Times New Roman" w:eastAsia="Times New Roman" w:hAnsi="Times New Roman" w:cs="Times New Roman"/>
                <w:b/>
                <w:sz w:val="20"/>
                <w:szCs w:val="20"/>
                <w:lang w:eastAsia="pl-PL"/>
              </w:rPr>
            </w:pPr>
            <w:r w:rsidRPr="002E3CE5">
              <w:rPr>
                <w:rFonts w:ascii="Times New Roman" w:eastAsia="Times New Roman" w:hAnsi="Times New Roman" w:cs="Times New Roman"/>
                <w:b/>
                <w:sz w:val="20"/>
                <w:szCs w:val="20"/>
                <w:lang w:eastAsia="pl-PL"/>
              </w:rPr>
              <w:t>71 442,00 zł brutto</w:t>
            </w:r>
          </w:p>
        </w:tc>
        <w:tc>
          <w:tcPr>
            <w:tcW w:w="4551" w:type="dxa"/>
            <w:gridSpan w:val="3"/>
            <w:vMerge/>
            <w:vAlign w:val="center"/>
          </w:tcPr>
          <w:p w14:paraId="2C4DC1B2" w14:textId="77777777" w:rsidR="002E3CE5" w:rsidRPr="002E3CE5" w:rsidRDefault="002E3CE5" w:rsidP="002E3CE5">
            <w:pPr>
              <w:tabs>
                <w:tab w:val="left" w:pos="252"/>
              </w:tabs>
              <w:spacing w:after="0" w:line="240" w:lineRule="auto"/>
              <w:rPr>
                <w:rFonts w:ascii="Times New Roman" w:eastAsia="Times New Roman" w:hAnsi="Times New Roman" w:cs="Times New Roman"/>
                <w:sz w:val="20"/>
                <w:szCs w:val="20"/>
                <w:lang w:eastAsia="pl-PL"/>
              </w:rPr>
            </w:pPr>
          </w:p>
        </w:tc>
      </w:tr>
    </w:tbl>
    <w:p w14:paraId="789842B6" w14:textId="77777777" w:rsidR="002E3CE5" w:rsidRDefault="002E3CE5" w:rsidP="00BB0F82">
      <w:pPr>
        <w:spacing w:after="0" w:line="360" w:lineRule="auto"/>
        <w:rPr>
          <w:rFonts w:ascii="Times New Roman" w:eastAsia="Times New Roman" w:hAnsi="Times New Roman" w:cs="Times New Roman"/>
          <w:sz w:val="24"/>
          <w:szCs w:val="24"/>
          <w:lang w:eastAsia="pl-PL"/>
        </w:rPr>
      </w:pPr>
    </w:p>
    <w:p w14:paraId="36E22963" w14:textId="0B05CD0E" w:rsidR="00727F7A" w:rsidRPr="0064664E" w:rsidRDefault="00727F7A" w:rsidP="00BB0F82">
      <w:pPr>
        <w:spacing w:after="0" w:line="360" w:lineRule="auto"/>
        <w:rPr>
          <w:rFonts w:ascii="Times New Roman" w:eastAsia="Times New Roman" w:hAnsi="Times New Roman" w:cs="Times New Roman"/>
          <w:sz w:val="24"/>
          <w:szCs w:val="24"/>
          <w:lang w:eastAsia="pl-PL"/>
        </w:rPr>
      </w:pPr>
      <w:bookmarkStart w:id="3" w:name="_GoBack"/>
      <w:bookmarkEnd w:id="3"/>
      <w:r w:rsidRPr="0064664E">
        <w:rPr>
          <w:rFonts w:ascii="Times New Roman" w:eastAsia="Times New Roman" w:hAnsi="Times New Roman" w:cs="Times New Roman"/>
          <w:sz w:val="24"/>
          <w:szCs w:val="24"/>
          <w:lang w:eastAsia="pl-PL"/>
        </w:rPr>
        <w:t>Proszę o niezwłoczne potwierdzenie otrzymania niniejszego pisma.</w:t>
      </w:r>
    </w:p>
    <w:p w14:paraId="20CFF669" w14:textId="77777777" w:rsidR="004F72FA" w:rsidRDefault="004F72FA" w:rsidP="00BB0F82">
      <w:pPr>
        <w:spacing w:after="0" w:line="360" w:lineRule="auto"/>
        <w:jc w:val="both"/>
        <w:rPr>
          <w:rFonts w:ascii="Times New Roman" w:eastAsia="Times New Roman" w:hAnsi="Times New Roman" w:cs="Times New Roman"/>
          <w:sz w:val="24"/>
          <w:szCs w:val="24"/>
          <w:lang w:eastAsia="pl-PL"/>
        </w:rPr>
      </w:pPr>
    </w:p>
    <w:p w14:paraId="1D5A8599" w14:textId="7DC244A2" w:rsidR="00727F7A" w:rsidRPr="0064664E" w:rsidRDefault="00727F7A" w:rsidP="00BB0F82">
      <w:pPr>
        <w:spacing w:after="0" w:line="360" w:lineRule="auto"/>
        <w:jc w:val="both"/>
        <w:rPr>
          <w:rFonts w:ascii="Sylfaen" w:eastAsia="Times New Roman" w:hAnsi="Sylfaen" w:cs="Times New Roman"/>
          <w:sz w:val="24"/>
          <w:szCs w:val="24"/>
          <w:lang w:eastAsia="pl-PL"/>
        </w:rPr>
      </w:pPr>
      <w:r w:rsidRPr="0064664E">
        <w:rPr>
          <w:rFonts w:ascii="Times New Roman" w:eastAsia="Times New Roman" w:hAnsi="Times New Roman" w:cs="Times New Roman"/>
          <w:sz w:val="24"/>
          <w:szCs w:val="24"/>
          <w:lang w:eastAsia="pl-PL"/>
        </w:rPr>
        <w:t>Dziękuję za udział w postępowaniu.</w:t>
      </w:r>
      <w:r w:rsidRPr="0064664E">
        <w:rPr>
          <w:rFonts w:ascii="Sylfaen" w:eastAsia="Times New Roman" w:hAnsi="Sylfaen" w:cs="Times New Roman"/>
          <w:sz w:val="24"/>
          <w:szCs w:val="24"/>
          <w:lang w:eastAsia="pl-PL"/>
        </w:rPr>
        <w:tab/>
      </w:r>
      <w:r w:rsidRPr="0064664E">
        <w:rPr>
          <w:rFonts w:ascii="Sylfaen" w:eastAsia="Times New Roman" w:hAnsi="Sylfaen" w:cs="Times New Roman"/>
          <w:sz w:val="24"/>
          <w:szCs w:val="24"/>
          <w:lang w:eastAsia="pl-PL"/>
        </w:rPr>
        <w:tab/>
      </w:r>
    </w:p>
    <w:p w14:paraId="34C3EEC3" w14:textId="77777777" w:rsidR="00727F7A" w:rsidRPr="0064664E" w:rsidRDefault="00727F7A" w:rsidP="00BB0F82">
      <w:pPr>
        <w:spacing w:after="0" w:line="360" w:lineRule="auto"/>
        <w:jc w:val="both"/>
        <w:rPr>
          <w:rFonts w:ascii="Sylfaen" w:eastAsia="Times New Roman" w:hAnsi="Sylfaen" w:cs="Times New Roman"/>
          <w:sz w:val="24"/>
          <w:szCs w:val="24"/>
          <w:lang w:eastAsia="pl-PL"/>
        </w:rPr>
      </w:pPr>
    </w:p>
    <w:p w14:paraId="5BAB80CF" w14:textId="77777777" w:rsidR="00727F7A" w:rsidRPr="00D5111B" w:rsidRDefault="00727F7A" w:rsidP="00D5111B">
      <w:pPr>
        <w:spacing w:after="0" w:line="360" w:lineRule="auto"/>
        <w:jc w:val="both"/>
        <w:rPr>
          <w:rFonts w:ascii="Sylfaen" w:eastAsia="Times New Roman" w:hAnsi="Sylfaen" w:cs="Times New Roman"/>
          <w:sz w:val="24"/>
          <w:szCs w:val="24"/>
          <w:lang w:eastAsia="pl-PL"/>
        </w:rPr>
      </w:pPr>
      <w:r w:rsidRPr="0064664E">
        <w:rPr>
          <w:rFonts w:ascii="Sylfaen" w:eastAsia="Times New Roman" w:hAnsi="Sylfaen" w:cs="Times New Roman"/>
          <w:sz w:val="24"/>
          <w:szCs w:val="24"/>
          <w:lang w:eastAsia="pl-PL"/>
        </w:rPr>
        <w:tab/>
      </w:r>
      <w:r w:rsidRPr="0064664E">
        <w:rPr>
          <w:rFonts w:ascii="Sylfaen" w:eastAsia="Times New Roman" w:hAnsi="Sylfaen" w:cs="Times New Roman"/>
          <w:sz w:val="24"/>
          <w:szCs w:val="24"/>
          <w:lang w:eastAsia="pl-PL"/>
        </w:rPr>
        <w:tab/>
        <w:t xml:space="preserve">                        </w:t>
      </w:r>
      <w:r w:rsidR="00D5111B">
        <w:rPr>
          <w:rFonts w:ascii="Sylfaen" w:eastAsia="Times New Roman" w:hAnsi="Sylfaen" w:cs="Times New Roman"/>
          <w:sz w:val="24"/>
          <w:szCs w:val="24"/>
          <w:lang w:eastAsia="pl-PL"/>
        </w:rPr>
        <w:tab/>
      </w:r>
      <w:r w:rsidR="00D5111B">
        <w:rPr>
          <w:rFonts w:ascii="Sylfaen" w:eastAsia="Times New Roman" w:hAnsi="Sylfaen" w:cs="Times New Roman"/>
          <w:sz w:val="24"/>
          <w:szCs w:val="24"/>
          <w:lang w:eastAsia="pl-PL"/>
        </w:rPr>
        <w:tab/>
      </w:r>
      <w:r w:rsidR="00D5111B">
        <w:rPr>
          <w:rFonts w:ascii="Sylfaen" w:eastAsia="Times New Roman" w:hAnsi="Sylfaen" w:cs="Times New Roman"/>
          <w:sz w:val="24"/>
          <w:szCs w:val="24"/>
          <w:lang w:eastAsia="pl-PL"/>
        </w:rPr>
        <w:tab/>
      </w:r>
      <w:r w:rsidR="00D5111B">
        <w:rPr>
          <w:rFonts w:ascii="Sylfaen" w:eastAsia="Times New Roman" w:hAnsi="Sylfaen" w:cs="Times New Roman"/>
          <w:sz w:val="24"/>
          <w:szCs w:val="24"/>
          <w:lang w:eastAsia="pl-PL"/>
        </w:rPr>
        <w:tab/>
      </w:r>
      <w:r w:rsidRPr="0064664E">
        <w:rPr>
          <w:rFonts w:ascii="Times New Roman" w:eastAsia="Times New Roman" w:hAnsi="Times New Roman" w:cs="Times New Roman"/>
          <w:sz w:val="24"/>
          <w:szCs w:val="24"/>
          <w:lang w:eastAsia="pl-PL"/>
        </w:rPr>
        <w:t xml:space="preserve">                    Z poważaniem</w:t>
      </w:r>
    </w:p>
    <w:p w14:paraId="6AC9784D" w14:textId="77777777" w:rsidR="00727F7A" w:rsidRPr="009D0333" w:rsidRDefault="00727F7A" w:rsidP="00727F7A">
      <w:pPr>
        <w:widowControl w:val="0"/>
        <w:tabs>
          <w:tab w:val="right" w:leader="dot" w:pos="8620"/>
        </w:tabs>
        <w:suppressAutoHyphens/>
        <w:autoSpaceDE w:val="0"/>
        <w:spacing w:after="0" w:line="240" w:lineRule="auto"/>
        <w:ind w:right="57"/>
        <w:jc w:val="both"/>
        <w:rPr>
          <w:rFonts w:ascii="Tahoma" w:eastAsia="Times New Roman" w:hAnsi="Tahoma" w:cs="Tahoma"/>
          <w:color w:val="000000"/>
          <w:sz w:val="20"/>
          <w:szCs w:val="20"/>
          <w:lang w:eastAsia="zh-CN"/>
        </w:rPr>
      </w:pPr>
    </w:p>
    <w:p w14:paraId="5FCD28FB" w14:textId="1FBC031F" w:rsidR="00727F7A" w:rsidRPr="00F4571C" w:rsidRDefault="00727F7A" w:rsidP="00727F7A">
      <w:pPr>
        <w:widowControl w:val="0"/>
        <w:tabs>
          <w:tab w:val="right" w:leader="dot" w:pos="8620"/>
        </w:tabs>
        <w:suppressAutoHyphens/>
        <w:autoSpaceDE w:val="0"/>
        <w:spacing w:after="0" w:line="240" w:lineRule="auto"/>
        <w:ind w:right="57"/>
        <w:jc w:val="both"/>
        <w:rPr>
          <w:rFonts w:asciiTheme="majorBidi" w:eastAsia="Times New Roman" w:hAnsiTheme="majorBidi" w:cstheme="majorBidi"/>
          <w:color w:val="000000"/>
          <w:sz w:val="20"/>
          <w:szCs w:val="20"/>
          <w:lang w:eastAsia="zh-CN"/>
        </w:rPr>
      </w:pPr>
      <w:r w:rsidRPr="00F4571C">
        <w:rPr>
          <w:rFonts w:asciiTheme="majorBidi" w:eastAsia="Times New Roman" w:hAnsiTheme="majorBidi" w:cstheme="majorBidi"/>
          <w:color w:val="000000"/>
          <w:sz w:val="20"/>
          <w:szCs w:val="20"/>
          <w:lang w:eastAsia="zh-CN"/>
        </w:rPr>
        <w:t>Sprawę prowadzi:</w:t>
      </w:r>
    </w:p>
    <w:p w14:paraId="5CAA16D9" w14:textId="77777777" w:rsidR="00727F7A" w:rsidRPr="00F4571C" w:rsidRDefault="00727F7A" w:rsidP="00727F7A">
      <w:pPr>
        <w:spacing w:after="0" w:line="240" w:lineRule="auto"/>
        <w:rPr>
          <w:rFonts w:asciiTheme="majorBidi" w:eastAsia="Times New Roman" w:hAnsiTheme="majorBidi" w:cstheme="majorBidi"/>
          <w:sz w:val="24"/>
          <w:szCs w:val="24"/>
          <w:lang w:eastAsia="pl-PL"/>
        </w:rPr>
      </w:pPr>
      <w:r w:rsidRPr="00F4571C">
        <w:rPr>
          <w:rFonts w:asciiTheme="majorBidi" w:eastAsia="Times New Roman" w:hAnsiTheme="majorBidi" w:cstheme="majorBidi"/>
          <w:sz w:val="20"/>
          <w:szCs w:val="20"/>
          <w:lang w:eastAsia="pl-PL"/>
        </w:rPr>
        <w:t>Anna Karczmarczyk-</w:t>
      </w:r>
      <w:proofErr w:type="spellStart"/>
      <w:r w:rsidRPr="00F4571C">
        <w:rPr>
          <w:rFonts w:asciiTheme="majorBidi" w:eastAsia="Times New Roman" w:hAnsiTheme="majorBidi" w:cstheme="majorBidi"/>
          <w:sz w:val="20"/>
          <w:szCs w:val="20"/>
          <w:lang w:eastAsia="pl-PL"/>
        </w:rPr>
        <w:t>Tryc</w:t>
      </w:r>
      <w:proofErr w:type="spellEnd"/>
    </w:p>
    <w:p w14:paraId="043B71BB" w14:textId="77777777" w:rsidR="00727F7A" w:rsidRPr="00F4571C" w:rsidRDefault="00727F7A" w:rsidP="00727F7A">
      <w:pPr>
        <w:spacing w:after="0" w:line="240" w:lineRule="auto"/>
        <w:rPr>
          <w:rFonts w:asciiTheme="majorBidi" w:eastAsia="Times New Roman" w:hAnsiTheme="majorBidi" w:cstheme="majorBidi"/>
          <w:sz w:val="24"/>
          <w:szCs w:val="24"/>
          <w:lang w:eastAsia="pl-PL"/>
        </w:rPr>
      </w:pPr>
      <w:r w:rsidRPr="00F4571C">
        <w:rPr>
          <w:rFonts w:asciiTheme="majorBidi" w:eastAsia="Times New Roman" w:hAnsiTheme="majorBidi" w:cstheme="majorBidi"/>
          <w:sz w:val="20"/>
          <w:szCs w:val="20"/>
          <w:lang w:eastAsia="pl-PL"/>
        </w:rPr>
        <w:t>ul. Nowowiejska 27, 00-665 Warszawa, pok. G103</w:t>
      </w:r>
    </w:p>
    <w:p w14:paraId="7786BFD0" w14:textId="77777777" w:rsidR="00727F7A" w:rsidRPr="00F4571C" w:rsidRDefault="00727F7A" w:rsidP="00727F7A">
      <w:pPr>
        <w:spacing w:after="0" w:line="240" w:lineRule="auto"/>
        <w:rPr>
          <w:rFonts w:asciiTheme="majorBidi" w:eastAsia="Times New Roman" w:hAnsiTheme="majorBidi" w:cstheme="majorBidi"/>
          <w:sz w:val="24"/>
          <w:szCs w:val="24"/>
          <w:lang w:eastAsia="pl-PL"/>
        </w:rPr>
      </w:pPr>
      <w:r w:rsidRPr="00F4571C">
        <w:rPr>
          <w:rFonts w:asciiTheme="majorBidi" w:eastAsia="Times New Roman" w:hAnsiTheme="majorBidi" w:cstheme="majorBidi"/>
          <w:sz w:val="20"/>
          <w:szCs w:val="20"/>
          <w:lang w:eastAsia="pl-PL"/>
        </w:rPr>
        <w:t xml:space="preserve">tel.: (022) 11-65-353, fax.: (022) 11-65-349 </w:t>
      </w:r>
    </w:p>
    <w:p w14:paraId="07798733" w14:textId="77777777" w:rsidR="00727F7A" w:rsidRPr="00F4571C" w:rsidRDefault="00727F7A" w:rsidP="00727F7A">
      <w:pPr>
        <w:spacing w:after="0" w:line="240" w:lineRule="auto"/>
        <w:rPr>
          <w:rFonts w:asciiTheme="majorBidi" w:eastAsia="Times New Roman" w:hAnsiTheme="majorBidi" w:cstheme="majorBidi"/>
          <w:sz w:val="24"/>
          <w:szCs w:val="24"/>
          <w:lang w:eastAsia="pl-PL"/>
        </w:rPr>
      </w:pPr>
      <w:r w:rsidRPr="00F4571C">
        <w:rPr>
          <w:rFonts w:asciiTheme="majorBidi" w:eastAsia="Times New Roman" w:hAnsiTheme="majorBidi" w:cstheme="majorBidi"/>
          <w:sz w:val="20"/>
          <w:szCs w:val="20"/>
          <w:lang w:val="en-US" w:eastAsia="pl-PL"/>
        </w:rPr>
        <w:t xml:space="preserve">e-mail: </w:t>
      </w:r>
      <w:hyperlink r:id="rId8" w:history="1">
        <w:r w:rsidRPr="00F4571C">
          <w:rPr>
            <w:rFonts w:asciiTheme="majorBidi" w:eastAsia="Times New Roman" w:hAnsiTheme="majorBidi" w:cstheme="majorBidi"/>
            <w:color w:val="0000FF"/>
            <w:sz w:val="20"/>
            <w:szCs w:val="20"/>
            <w:u w:val="single"/>
            <w:lang w:val="en-US" w:eastAsia="pl-PL"/>
          </w:rPr>
          <w:t>anna.karczmarczyk-tryc@szpitalnowowiejski.pl</w:t>
        </w:r>
      </w:hyperlink>
    </w:p>
    <w:sectPr w:rsidR="00727F7A" w:rsidRPr="00F45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3"/>
    <w:lvl w:ilvl="0">
      <w:start w:val="1"/>
      <w:numFmt w:val="upperRoman"/>
      <w:lvlText w:val="%1."/>
      <w:lvlJc w:val="left"/>
      <w:pPr>
        <w:tabs>
          <w:tab w:val="num" w:pos="0"/>
        </w:tabs>
        <w:ind w:left="1428" w:hanging="72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5A"/>
    <w:rsid w:val="00056E3A"/>
    <w:rsid w:val="00124C9B"/>
    <w:rsid w:val="00124CC7"/>
    <w:rsid w:val="00124DB0"/>
    <w:rsid w:val="001D675F"/>
    <w:rsid w:val="00230DE2"/>
    <w:rsid w:val="002E3CE5"/>
    <w:rsid w:val="00327281"/>
    <w:rsid w:val="004028E7"/>
    <w:rsid w:val="0046285A"/>
    <w:rsid w:val="0046416C"/>
    <w:rsid w:val="00473FA9"/>
    <w:rsid w:val="004F72FA"/>
    <w:rsid w:val="00516FB7"/>
    <w:rsid w:val="00560209"/>
    <w:rsid w:val="0064664E"/>
    <w:rsid w:val="00706003"/>
    <w:rsid w:val="00711E60"/>
    <w:rsid w:val="00711EF8"/>
    <w:rsid w:val="00727F7A"/>
    <w:rsid w:val="00734B41"/>
    <w:rsid w:val="007A6CF4"/>
    <w:rsid w:val="007C20B9"/>
    <w:rsid w:val="009320BA"/>
    <w:rsid w:val="00980934"/>
    <w:rsid w:val="009D0333"/>
    <w:rsid w:val="00B26C0A"/>
    <w:rsid w:val="00B377C8"/>
    <w:rsid w:val="00B772E7"/>
    <w:rsid w:val="00B91400"/>
    <w:rsid w:val="00BB0F82"/>
    <w:rsid w:val="00BC18E1"/>
    <w:rsid w:val="00C4285D"/>
    <w:rsid w:val="00C505FC"/>
    <w:rsid w:val="00CF2B8F"/>
    <w:rsid w:val="00CF5358"/>
    <w:rsid w:val="00D15A1B"/>
    <w:rsid w:val="00D5111B"/>
    <w:rsid w:val="00DE46B8"/>
    <w:rsid w:val="00E021A5"/>
    <w:rsid w:val="00E9171A"/>
    <w:rsid w:val="00EE543A"/>
    <w:rsid w:val="00F4571C"/>
    <w:rsid w:val="00FF23A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C43A"/>
  <w15:docId w15:val="{4A23F2CB-F273-4965-B14D-8E84871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66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4664E"/>
    <w:rPr>
      <w:rFonts w:asciiTheme="majorHAnsi" w:eastAsiaTheme="majorEastAsia" w:hAnsiTheme="majorHAnsi" w:cstheme="majorBidi"/>
      <w:color w:val="2F5496" w:themeColor="accent1" w:themeShade="BF"/>
      <w:sz w:val="32"/>
      <w:szCs w:val="32"/>
    </w:rPr>
  </w:style>
  <w:style w:type="paragraph" w:customStyle="1" w:styleId="ZnakZnakZnakZnakZnakZnakZnakZnakZnak">
    <w:name w:val="Znak Znak Znak Znak Znak Znak Znak Znak Znak"/>
    <w:basedOn w:val="Normalny"/>
    <w:rsid w:val="0064664E"/>
    <w:pPr>
      <w:spacing w:after="0" w:line="240" w:lineRule="auto"/>
    </w:pPr>
    <w:rPr>
      <w:rFonts w:ascii="Arial" w:eastAsia="Times New Roman" w:hAnsi="Arial" w:cs="Times New Roman"/>
      <w:sz w:val="24"/>
      <w:szCs w:val="24"/>
      <w:lang w:eastAsia="pl-PL"/>
    </w:rPr>
  </w:style>
  <w:style w:type="paragraph" w:styleId="NormalnyWeb">
    <w:name w:val="Normal (Web)"/>
    <w:basedOn w:val="Normalny"/>
    <w:uiPriority w:val="99"/>
    <w:semiHidden/>
    <w:unhideWhenUsed/>
    <w:rsid w:val="006466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0DE2"/>
    <w:rPr>
      <w:color w:val="0000FF"/>
      <w:u w:val="single"/>
    </w:rPr>
  </w:style>
  <w:style w:type="paragraph" w:customStyle="1" w:styleId="ng-scope">
    <w:name w:val="ng-scope"/>
    <w:basedOn w:val="Normalny"/>
    <w:rsid w:val="00230D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30DE2"/>
    <w:rPr>
      <w:b/>
      <w:bCs/>
    </w:rPr>
  </w:style>
  <w:style w:type="character" w:customStyle="1" w:styleId="ng-binding">
    <w:name w:val="ng-binding"/>
    <w:basedOn w:val="Domylnaczcionkaakapitu"/>
    <w:rsid w:val="00230DE2"/>
  </w:style>
  <w:style w:type="character" w:customStyle="1" w:styleId="ng-scope1">
    <w:name w:val="ng-scope1"/>
    <w:basedOn w:val="Domylnaczcionkaakapitu"/>
    <w:rsid w:val="00230DE2"/>
  </w:style>
  <w:style w:type="paragraph" w:customStyle="1" w:styleId="text-justify">
    <w:name w:val="text-justify"/>
    <w:basedOn w:val="Normalny"/>
    <w:rsid w:val="00230DE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0D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0DE2"/>
    <w:rPr>
      <w:rFonts w:ascii="Tahoma" w:hAnsi="Tahoma" w:cs="Tahoma"/>
      <w:sz w:val="16"/>
      <w:szCs w:val="16"/>
    </w:rPr>
  </w:style>
  <w:style w:type="paragraph" w:styleId="Akapitzlist">
    <w:name w:val="List Paragraph"/>
    <w:basedOn w:val="Normalny"/>
    <w:uiPriority w:val="34"/>
    <w:qFormat/>
    <w:rsid w:val="0023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574044">
      <w:bodyDiv w:val="1"/>
      <w:marLeft w:val="0"/>
      <w:marRight w:val="0"/>
      <w:marTop w:val="0"/>
      <w:marBottom w:val="0"/>
      <w:divBdr>
        <w:top w:val="none" w:sz="0" w:space="0" w:color="auto"/>
        <w:left w:val="none" w:sz="0" w:space="0" w:color="auto"/>
        <w:bottom w:val="none" w:sz="0" w:space="0" w:color="auto"/>
        <w:right w:val="none" w:sz="0" w:space="0" w:color="auto"/>
      </w:divBdr>
      <w:divsChild>
        <w:div w:id="549270749">
          <w:marLeft w:val="0"/>
          <w:marRight w:val="0"/>
          <w:marTop w:val="0"/>
          <w:marBottom w:val="0"/>
          <w:divBdr>
            <w:top w:val="none" w:sz="0" w:space="0" w:color="auto"/>
            <w:left w:val="none" w:sz="0" w:space="0" w:color="auto"/>
            <w:bottom w:val="none" w:sz="0" w:space="0" w:color="auto"/>
            <w:right w:val="none" w:sz="0" w:space="0" w:color="auto"/>
          </w:divBdr>
        </w:div>
        <w:div w:id="367682711">
          <w:marLeft w:val="0"/>
          <w:marRight w:val="0"/>
          <w:marTop w:val="0"/>
          <w:marBottom w:val="0"/>
          <w:divBdr>
            <w:top w:val="none" w:sz="0" w:space="0" w:color="auto"/>
            <w:left w:val="none" w:sz="0" w:space="0" w:color="auto"/>
            <w:bottom w:val="none" w:sz="0" w:space="0" w:color="auto"/>
            <w:right w:val="none" w:sz="0" w:space="0" w:color="auto"/>
          </w:divBdr>
          <w:divsChild>
            <w:div w:id="1886135759">
              <w:marLeft w:val="0"/>
              <w:marRight w:val="0"/>
              <w:marTop w:val="0"/>
              <w:marBottom w:val="0"/>
              <w:divBdr>
                <w:top w:val="none" w:sz="0" w:space="0" w:color="auto"/>
                <w:left w:val="none" w:sz="0" w:space="0" w:color="auto"/>
                <w:bottom w:val="none" w:sz="0" w:space="0" w:color="auto"/>
                <w:right w:val="none" w:sz="0" w:space="0" w:color="auto"/>
              </w:divBdr>
              <w:divsChild>
                <w:div w:id="613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84277">
      <w:bodyDiv w:val="1"/>
      <w:marLeft w:val="0"/>
      <w:marRight w:val="0"/>
      <w:marTop w:val="0"/>
      <w:marBottom w:val="0"/>
      <w:divBdr>
        <w:top w:val="none" w:sz="0" w:space="0" w:color="auto"/>
        <w:left w:val="none" w:sz="0" w:space="0" w:color="auto"/>
        <w:bottom w:val="none" w:sz="0" w:space="0" w:color="auto"/>
        <w:right w:val="none" w:sz="0" w:space="0" w:color="auto"/>
      </w:divBdr>
      <w:divsChild>
        <w:div w:id="1953895997">
          <w:marLeft w:val="0"/>
          <w:marRight w:val="0"/>
          <w:marTop w:val="0"/>
          <w:marBottom w:val="0"/>
          <w:divBdr>
            <w:top w:val="none" w:sz="0" w:space="0" w:color="auto"/>
            <w:left w:val="none" w:sz="0" w:space="0" w:color="auto"/>
            <w:bottom w:val="none" w:sz="0" w:space="0" w:color="auto"/>
            <w:right w:val="none" w:sz="0" w:space="0" w:color="auto"/>
          </w:divBdr>
        </w:div>
        <w:div w:id="1453330988">
          <w:marLeft w:val="0"/>
          <w:marRight w:val="0"/>
          <w:marTop w:val="0"/>
          <w:marBottom w:val="0"/>
          <w:divBdr>
            <w:top w:val="none" w:sz="0" w:space="0" w:color="auto"/>
            <w:left w:val="none" w:sz="0" w:space="0" w:color="auto"/>
            <w:bottom w:val="none" w:sz="0" w:space="0" w:color="auto"/>
            <w:right w:val="none" w:sz="0" w:space="0" w:color="auto"/>
          </w:divBdr>
          <w:divsChild>
            <w:div w:id="1311062039">
              <w:marLeft w:val="0"/>
              <w:marRight w:val="0"/>
              <w:marTop w:val="0"/>
              <w:marBottom w:val="0"/>
              <w:divBdr>
                <w:top w:val="none" w:sz="0" w:space="0" w:color="auto"/>
                <w:left w:val="none" w:sz="0" w:space="0" w:color="auto"/>
                <w:bottom w:val="none" w:sz="0" w:space="0" w:color="auto"/>
                <w:right w:val="none" w:sz="0" w:space="0" w:color="auto"/>
              </w:divBdr>
              <w:divsChild>
                <w:div w:id="9089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4041">
      <w:bodyDiv w:val="1"/>
      <w:marLeft w:val="0"/>
      <w:marRight w:val="0"/>
      <w:marTop w:val="0"/>
      <w:marBottom w:val="0"/>
      <w:divBdr>
        <w:top w:val="none" w:sz="0" w:space="0" w:color="auto"/>
        <w:left w:val="none" w:sz="0" w:space="0" w:color="auto"/>
        <w:bottom w:val="none" w:sz="0" w:space="0" w:color="auto"/>
        <w:right w:val="none" w:sz="0" w:space="0" w:color="auto"/>
      </w:divBdr>
    </w:div>
    <w:div w:id="2021618527">
      <w:bodyDiv w:val="1"/>
      <w:marLeft w:val="0"/>
      <w:marRight w:val="0"/>
      <w:marTop w:val="0"/>
      <w:marBottom w:val="0"/>
      <w:divBdr>
        <w:top w:val="none" w:sz="0" w:space="0" w:color="auto"/>
        <w:left w:val="none" w:sz="0" w:space="0" w:color="auto"/>
        <w:bottom w:val="none" w:sz="0" w:space="0" w:color="auto"/>
        <w:right w:val="none" w:sz="0" w:space="0" w:color="auto"/>
      </w:divBdr>
      <w:divsChild>
        <w:div w:id="1893275512">
          <w:marLeft w:val="0"/>
          <w:marRight w:val="0"/>
          <w:marTop w:val="0"/>
          <w:marBottom w:val="0"/>
          <w:divBdr>
            <w:top w:val="none" w:sz="0" w:space="0" w:color="auto"/>
            <w:left w:val="none" w:sz="0" w:space="0" w:color="auto"/>
            <w:bottom w:val="none" w:sz="0" w:space="0" w:color="auto"/>
            <w:right w:val="none" w:sz="0" w:space="0" w:color="auto"/>
          </w:divBdr>
          <w:divsChild>
            <w:div w:id="692920559">
              <w:marLeft w:val="0"/>
              <w:marRight w:val="0"/>
              <w:marTop w:val="0"/>
              <w:marBottom w:val="0"/>
              <w:divBdr>
                <w:top w:val="none" w:sz="0" w:space="0" w:color="auto"/>
                <w:left w:val="none" w:sz="0" w:space="0" w:color="auto"/>
                <w:bottom w:val="none" w:sz="0" w:space="0" w:color="auto"/>
                <w:right w:val="none" w:sz="0" w:space="0" w:color="auto"/>
              </w:divBdr>
              <w:divsChild>
                <w:div w:id="1096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czmarczyk-tryc@szpitalnowowiejski.pl" TargetMode="External"/><Relationship Id="rId3" Type="http://schemas.openxmlformats.org/officeDocument/2006/relationships/styles" Target="styles.xml"/><Relationship Id="rId7"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92F3-FFD0-4C1A-8765-50E2D995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1274</Words>
  <Characters>7645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Bachańska</dc:creator>
  <cp:lastModifiedBy>Anna</cp:lastModifiedBy>
  <cp:revision>4</cp:revision>
  <cp:lastPrinted>2020-01-13T12:26:00Z</cp:lastPrinted>
  <dcterms:created xsi:type="dcterms:W3CDTF">2020-01-13T11:53:00Z</dcterms:created>
  <dcterms:modified xsi:type="dcterms:W3CDTF">2020-01-13T12:58:00Z</dcterms:modified>
</cp:coreProperties>
</file>