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FEA0" w14:textId="77777777" w:rsidR="00003117" w:rsidRPr="00003117" w:rsidRDefault="00003117" w:rsidP="00003117">
      <w:pPr>
        <w:spacing w:after="0" w:line="240" w:lineRule="auto"/>
        <w:rPr>
          <w:rFonts w:ascii="Times New Roman" w:eastAsia="Times New Roman" w:hAnsi="Times New Roman" w:cs="Times New Roman"/>
          <w:b/>
          <w:bCs/>
          <w:sz w:val="24"/>
          <w:szCs w:val="24"/>
          <w:lang w:eastAsia="pl-PL"/>
        </w:rPr>
      </w:pPr>
      <w:r w:rsidRPr="00003117">
        <w:rPr>
          <w:rFonts w:ascii="Times New Roman" w:eastAsia="Times New Roman" w:hAnsi="Times New Roman" w:cs="Times New Roman"/>
          <w:b/>
          <w:bCs/>
          <w:sz w:val="24"/>
          <w:szCs w:val="24"/>
          <w:lang w:eastAsia="pl-PL"/>
        </w:rPr>
        <w:t xml:space="preserve">Ogłoszenie nr 510040005-N-2020 z dnia 04-03-2020 r. </w:t>
      </w:r>
    </w:p>
    <w:p w14:paraId="408EF3FA" w14:textId="77777777" w:rsidR="00003117" w:rsidRDefault="00003117" w:rsidP="00003117">
      <w:pPr>
        <w:spacing w:after="0" w:line="240" w:lineRule="auto"/>
        <w:jc w:val="center"/>
        <w:rPr>
          <w:rFonts w:ascii="Times New Roman" w:eastAsia="Times New Roman" w:hAnsi="Times New Roman" w:cs="Times New Roman"/>
          <w:b/>
          <w:bCs/>
          <w:sz w:val="24"/>
          <w:szCs w:val="24"/>
          <w:lang w:eastAsia="pl-PL"/>
        </w:rPr>
      </w:pPr>
      <w:r w:rsidRPr="00003117">
        <w:rPr>
          <w:rFonts w:ascii="Times New Roman" w:eastAsia="Times New Roman" w:hAnsi="Times New Roman" w:cs="Times New Roman"/>
          <w:b/>
          <w:bCs/>
          <w:sz w:val="24"/>
          <w:szCs w:val="24"/>
          <w:lang w:eastAsia="pl-PL"/>
        </w:rPr>
        <w:t xml:space="preserve">Samodzielny Wojewódzki Zespół Publicznych Zakładów Psychiatrycznej Opieki Zdrowotnej: Opracowanie dokumentacji projektowo-kosztorysowej w ramach realizacji zadania pod nazwą: „Termomodernizacja Budynku Głównego Szpitala Nowowiejskiego przy ul. Nowowiejskiej 27 w Warszawie – etap I dokumentacja” </w:t>
      </w:r>
      <w:r w:rsidRPr="00003117">
        <w:rPr>
          <w:rFonts w:ascii="Times New Roman" w:eastAsia="Times New Roman" w:hAnsi="Times New Roman" w:cs="Times New Roman"/>
          <w:b/>
          <w:bCs/>
          <w:sz w:val="24"/>
          <w:szCs w:val="24"/>
          <w:lang w:eastAsia="pl-PL"/>
        </w:rPr>
        <w:br/>
      </w:r>
      <w:r w:rsidRPr="00003117">
        <w:rPr>
          <w:rFonts w:ascii="Times New Roman" w:eastAsia="Times New Roman" w:hAnsi="Times New Roman" w:cs="Times New Roman"/>
          <w:b/>
          <w:bCs/>
          <w:sz w:val="24"/>
          <w:szCs w:val="24"/>
          <w:lang w:eastAsia="pl-PL"/>
        </w:rPr>
        <w:br/>
        <w:t xml:space="preserve">OGŁOSZENIE O UDZIELENIU ZAMÓWIENIA - Usługi </w:t>
      </w:r>
    </w:p>
    <w:p w14:paraId="47328BF8" w14:textId="77777777" w:rsidR="00003117" w:rsidRPr="00003117" w:rsidRDefault="00003117" w:rsidP="00003117">
      <w:pPr>
        <w:spacing w:after="0" w:line="240" w:lineRule="auto"/>
        <w:jc w:val="center"/>
        <w:rPr>
          <w:rFonts w:ascii="Times New Roman" w:eastAsia="Times New Roman" w:hAnsi="Times New Roman" w:cs="Times New Roman"/>
          <w:b/>
          <w:bCs/>
          <w:sz w:val="24"/>
          <w:szCs w:val="24"/>
          <w:lang w:eastAsia="pl-PL"/>
        </w:rPr>
      </w:pPr>
    </w:p>
    <w:p w14:paraId="7930943D"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Zamieszczanie ogłoszenia:</w:t>
      </w:r>
      <w:r w:rsidRPr="00003117">
        <w:rPr>
          <w:rFonts w:ascii="Times New Roman" w:eastAsia="Times New Roman" w:hAnsi="Times New Roman" w:cs="Times New Roman"/>
          <w:sz w:val="24"/>
          <w:szCs w:val="24"/>
          <w:lang w:eastAsia="pl-PL"/>
        </w:rPr>
        <w:t xml:space="preserve"> </w:t>
      </w:r>
    </w:p>
    <w:p w14:paraId="57B3DE9F"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obowiązkowe </w:t>
      </w:r>
    </w:p>
    <w:p w14:paraId="2A705A59"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Ogłoszenie dotyczy:</w:t>
      </w:r>
      <w:r w:rsidRPr="00003117">
        <w:rPr>
          <w:rFonts w:ascii="Times New Roman" w:eastAsia="Times New Roman" w:hAnsi="Times New Roman" w:cs="Times New Roman"/>
          <w:sz w:val="24"/>
          <w:szCs w:val="24"/>
          <w:lang w:eastAsia="pl-PL"/>
        </w:rPr>
        <w:t xml:space="preserve"> </w:t>
      </w:r>
    </w:p>
    <w:p w14:paraId="3346C0FB"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zamówienia publicznego </w:t>
      </w:r>
    </w:p>
    <w:p w14:paraId="3C661CF3"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4715FDC"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nie </w:t>
      </w:r>
    </w:p>
    <w:p w14:paraId="7C773CA1"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Zamówienie było przedmiotem ogłoszenia w Biuletynie Zamówień Publicznych:</w:t>
      </w:r>
      <w:r w:rsidRPr="00003117">
        <w:rPr>
          <w:rFonts w:ascii="Times New Roman" w:eastAsia="Times New Roman" w:hAnsi="Times New Roman" w:cs="Times New Roman"/>
          <w:sz w:val="24"/>
          <w:szCs w:val="24"/>
          <w:lang w:eastAsia="pl-PL"/>
        </w:rPr>
        <w:t xml:space="preserve"> </w:t>
      </w:r>
    </w:p>
    <w:p w14:paraId="055DF829"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tak </w:t>
      </w:r>
      <w:r w:rsidRPr="00003117">
        <w:rPr>
          <w:rFonts w:ascii="Times New Roman" w:eastAsia="Times New Roman" w:hAnsi="Times New Roman" w:cs="Times New Roman"/>
          <w:sz w:val="24"/>
          <w:szCs w:val="24"/>
          <w:lang w:eastAsia="pl-PL"/>
        </w:rPr>
        <w:br/>
        <w:t xml:space="preserve">Numer ogłoszenia: 510519-N-2020 </w:t>
      </w:r>
    </w:p>
    <w:p w14:paraId="0105E031"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Ogłoszenie o zmianie ogłoszenia zostało zamieszczone w Biuletynie Zamówień Publicznych:</w:t>
      </w:r>
      <w:r w:rsidRPr="00003117">
        <w:rPr>
          <w:rFonts w:ascii="Times New Roman" w:eastAsia="Times New Roman" w:hAnsi="Times New Roman" w:cs="Times New Roman"/>
          <w:sz w:val="24"/>
          <w:szCs w:val="24"/>
          <w:lang w:eastAsia="pl-PL"/>
        </w:rPr>
        <w:t xml:space="preserve"> </w:t>
      </w:r>
    </w:p>
    <w:p w14:paraId="59765A1E"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nie </w:t>
      </w:r>
    </w:p>
    <w:p w14:paraId="2C6C1215"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p>
    <w:p w14:paraId="48FE851F"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u w:val="single"/>
          <w:lang w:eastAsia="pl-PL"/>
        </w:rPr>
        <w:t>SEKCJA I: ZAMAWIAJĄCY</w:t>
      </w:r>
      <w:r w:rsidRPr="00003117">
        <w:rPr>
          <w:rFonts w:ascii="Times New Roman" w:eastAsia="Times New Roman" w:hAnsi="Times New Roman" w:cs="Times New Roman"/>
          <w:sz w:val="24"/>
          <w:szCs w:val="24"/>
          <w:lang w:eastAsia="pl-PL"/>
        </w:rPr>
        <w:t xml:space="preserve"> </w:t>
      </w:r>
    </w:p>
    <w:p w14:paraId="6745D9C4"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p>
    <w:p w14:paraId="7DC0166E"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 xml:space="preserve">I. 1) NAZWA I ADRES: </w:t>
      </w:r>
    </w:p>
    <w:p w14:paraId="4D297F2F"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00-665  Warszawa, woj. mazowieckie, państwo Polska, tel. 022 8252031 w. 355, 356, e-mail zamowienia-publiczne@wp.pl, faks 022 8252031 w. 355. </w:t>
      </w:r>
      <w:r w:rsidRPr="00003117">
        <w:rPr>
          <w:rFonts w:ascii="Times New Roman" w:eastAsia="Times New Roman" w:hAnsi="Times New Roman" w:cs="Times New Roman"/>
          <w:sz w:val="24"/>
          <w:szCs w:val="24"/>
          <w:lang w:eastAsia="pl-PL"/>
        </w:rPr>
        <w:br/>
        <w:t>Adres strony internetowej (</w:t>
      </w:r>
      <w:proofErr w:type="spellStart"/>
      <w:r w:rsidRPr="00003117">
        <w:rPr>
          <w:rFonts w:ascii="Times New Roman" w:eastAsia="Times New Roman" w:hAnsi="Times New Roman" w:cs="Times New Roman"/>
          <w:sz w:val="24"/>
          <w:szCs w:val="24"/>
          <w:lang w:eastAsia="pl-PL"/>
        </w:rPr>
        <w:t>url</w:t>
      </w:r>
      <w:proofErr w:type="spellEnd"/>
      <w:r w:rsidRPr="00003117">
        <w:rPr>
          <w:rFonts w:ascii="Times New Roman" w:eastAsia="Times New Roman" w:hAnsi="Times New Roman" w:cs="Times New Roman"/>
          <w:sz w:val="24"/>
          <w:szCs w:val="24"/>
          <w:lang w:eastAsia="pl-PL"/>
        </w:rPr>
        <w:t xml:space="preserve">): www.szpitalnowowiejski.pl </w:t>
      </w:r>
    </w:p>
    <w:p w14:paraId="4C01066A"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I.2) RODZAJ ZAMAWIAJĄCEGO:</w:t>
      </w:r>
      <w:r w:rsidRPr="00003117">
        <w:rPr>
          <w:rFonts w:ascii="Times New Roman" w:eastAsia="Times New Roman" w:hAnsi="Times New Roman" w:cs="Times New Roman"/>
          <w:sz w:val="24"/>
          <w:szCs w:val="24"/>
          <w:lang w:eastAsia="pl-PL"/>
        </w:rPr>
        <w:t xml:space="preserve"> </w:t>
      </w:r>
    </w:p>
    <w:p w14:paraId="5E5FF044" w14:textId="77777777" w:rsid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Inny: Samodzielny publiczny zakład opieki zdrowotnej </w:t>
      </w:r>
    </w:p>
    <w:p w14:paraId="21913FCA"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p>
    <w:p w14:paraId="5C48EF1D"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u w:val="single"/>
          <w:lang w:eastAsia="pl-PL"/>
        </w:rPr>
        <w:t xml:space="preserve">SEKCJA II: PRZEDMIOT ZAMÓWIENIA </w:t>
      </w:r>
    </w:p>
    <w:p w14:paraId="750A175B"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 xml:space="preserve">II.1) Nazwa nadana zamówieniu przez zamawiającego: </w:t>
      </w:r>
    </w:p>
    <w:p w14:paraId="1F2EE683"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Opracowanie dokumentacji projektowo-kosztorysowej w ramach realizacji zadania pod nazwą: „Termomodernizacja Budynku Głównego Szpitala Nowowiejskiego przy ul. Nowowiejskiej 27 w Warszawie – etap I dokumentacja” </w:t>
      </w:r>
    </w:p>
    <w:p w14:paraId="654DEB28"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Numer referencyjny</w:t>
      </w:r>
      <w:r w:rsidRPr="00003117">
        <w:rPr>
          <w:rFonts w:ascii="Times New Roman" w:eastAsia="Times New Roman" w:hAnsi="Times New Roman" w:cs="Times New Roman"/>
          <w:i/>
          <w:iCs/>
          <w:sz w:val="24"/>
          <w:szCs w:val="24"/>
          <w:lang w:eastAsia="pl-PL"/>
        </w:rPr>
        <w:t>(jeżeli dotyczy):</w:t>
      </w:r>
      <w:r w:rsidRPr="00003117">
        <w:rPr>
          <w:rFonts w:ascii="Times New Roman" w:eastAsia="Times New Roman" w:hAnsi="Times New Roman" w:cs="Times New Roman"/>
          <w:sz w:val="24"/>
          <w:szCs w:val="24"/>
          <w:lang w:eastAsia="pl-PL"/>
        </w:rPr>
        <w:t xml:space="preserve"> </w:t>
      </w:r>
    </w:p>
    <w:p w14:paraId="794346E1"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7/DZP/2020 </w:t>
      </w:r>
    </w:p>
    <w:p w14:paraId="25030E6A"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II.2) Rodzaj zamówienia:</w:t>
      </w:r>
      <w:r w:rsidRPr="00003117">
        <w:rPr>
          <w:rFonts w:ascii="Times New Roman" w:eastAsia="Times New Roman" w:hAnsi="Times New Roman" w:cs="Times New Roman"/>
          <w:sz w:val="24"/>
          <w:szCs w:val="24"/>
          <w:lang w:eastAsia="pl-PL"/>
        </w:rPr>
        <w:t xml:space="preserve"> </w:t>
      </w:r>
    </w:p>
    <w:p w14:paraId="014CC8E9"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Usługi </w:t>
      </w:r>
    </w:p>
    <w:p w14:paraId="79C4424C"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 xml:space="preserve">II.3) Krótki opis przedmiotu zamówienia </w:t>
      </w:r>
      <w:r w:rsidRPr="0000311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3117">
        <w:rPr>
          <w:rFonts w:ascii="Times New Roman" w:eastAsia="Times New Roman" w:hAnsi="Times New Roman" w:cs="Times New Roman"/>
          <w:sz w:val="24"/>
          <w:szCs w:val="24"/>
          <w:lang w:eastAsia="pl-PL"/>
        </w:rPr>
        <w:t xml:space="preserve"> </w:t>
      </w:r>
      <w:r w:rsidRPr="00003117">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003117">
        <w:rPr>
          <w:rFonts w:ascii="Times New Roman" w:eastAsia="Times New Roman" w:hAnsi="Times New Roman" w:cs="Times New Roman"/>
          <w:sz w:val="24"/>
          <w:szCs w:val="24"/>
          <w:lang w:eastAsia="pl-PL"/>
        </w:rPr>
        <w:t xml:space="preserve"> </w:t>
      </w:r>
    </w:p>
    <w:p w14:paraId="79304B87"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Przedmiotem zamówienia jest: 1) opracowanie dokumentacji projektowo-kosztorysowej wraz z uzyskaniem w imieniu Zamawiającego decyzji zatwierdzającej projekt budowlany i udzielającej pozwolenia na budowę lub decyzji o umorzeniu postępowania lub zgłoszenia na wykonanie robót budowlanych, 2) sprawowanie nadzoru autorskiego w zakresie stwierdzenia w toku wykonywanych robót budowlanych zgodności ich realizacji z projektem, przez Wykonawcę w ramach realizacji zadania pod nazwą: „Termomodernizacja Budynku Głównego Szpitala Nowowiejskiego przy ul. Nowowiejskiej 27 w Warszawie – etap I dokumentacja”. </w:t>
      </w:r>
    </w:p>
    <w:p w14:paraId="4CCE7167"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II.4) Informacja o częściach zamówienia:</w:t>
      </w:r>
      <w:r w:rsidRPr="00003117">
        <w:rPr>
          <w:rFonts w:ascii="Times New Roman" w:eastAsia="Times New Roman" w:hAnsi="Times New Roman" w:cs="Times New Roman"/>
          <w:sz w:val="24"/>
          <w:szCs w:val="24"/>
          <w:lang w:eastAsia="pl-PL"/>
        </w:rPr>
        <w:t xml:space="preserve"> </w:t>
      </w:r>
      <w:r w:rsidRPr="00003117">
        <w:rPr>
          <w:rFonts w:ascii="Times New Roman" w:eastAsia="Times New Roman" w:hAnsi="Times New Roman" w:cs="Times New Roman"/>
          <w:sz w:val="24"/>
          <w:szCs w:val="24"/>
          <w:lang w:eastAsia="pl-PL"/>
        </w:rPr>
        <w:br/>
      </w:r>
      <w:r w:rsidRPr="00003117">
        <w:rPr>
          <w:rFonts w:ascii="Times New Roman" w:eastAsia="Times New Roman" w:hAnsi="Times New Roman" w:cs="Times New Roman"/>
          <w:b/>
          <w:bCs/>
          <w:sz w:val="24"/>
          <w:szCs w:val="24"/>
          <w:lang w:eastAsia="pl-PL"/>
        </w:rPr>
        <w:t>Zamówienie było podzielone na części:</w:t>
      </w:r>
      <w:r w:rsidRPr="00003117">
        <w:rPr>
          <w:rFonts w:ascii="Times New Roman" w:eastAsia="Times New Roman" w:hAnsi="Times New Roman" w:cs="Times New Roman"/>
          <w:sz w:val="24"/>
          <w:szCs w:val="24"/>
          <w:lang w:eastAsia="pl-PL"/>
        </w:rPr>
        <w:t xml:space="preserve"> </w:t>
      </w:r>
    </w:p>
    <w:p w14:paraId="26E163E5"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nie </w:t>
      </w:r>
    </w:p>
    <w:p w14:paraId="2FC21C1D"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II.5) Główny Kod CPV:</w:t>
      </w:r>
      <w:r w:rsidRPr="00003117">
        <w:rPr>
          <w:rFonts w:ascii="Times New Roman" w:eastAsia="Times New Roman" w:hAnsi="Times New Roman" w:cs="Times New Roman"/>
          <w:sz w:val="24"/>
          <w:szCs w:val="24"/>
          <w:lang w:eastAsia="pl-PL"/>
        </w:rPr>
        <w:t xml:space="preserve"> 71220000-6</w:t>
      </w:r>
    </w:p>
    <w:p w14:paraId="44BD48CB" w14:textId="77777777" w:rsid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 xml:space="preserve">Dodatkowe kody CPV: </w:t>
      </w:r>
      <w:r w:rsidRPr="00003117">
        <w:rPr>
          <w:rFonts w:ascii="Times New Roman" w:eastAsia="Times New Roman" w:hAnsi="Times New Roman" w:cs="Times New Roman"/>
          <w:sz w:val="24"/>
          <w:szCs w:val="24"/>
          <w:lang w:eastAsia="pl-PL"/>
        </w:rPr>
        <w:t xml:space="preserve">71248000-8 </w:t>
      </w:r>
    </w:p>
    <w:p w14:paraId="2C9E7FCB"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p>
    <w:p w14:paraId="579965BD"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u w:val="single"/>
          <w:lang w:eastAsia="pl-PL"/>
        </w:rPr>
        <w:t xml:space="preserve">SEKCJA III: PROCEDURA </w:t>
      </w:r>
    </w:p>
    <w:p w14:paraId="32E0D914"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 xml:space="preserve">III.1) TRYB UDZIELENIA ZAMÓWIENIA </w:t>
      </w:r>
    </w:p>
    <w:p w14:paraId="76F4B0CD"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Przetarg nieograniczony</w:t>
      </w:r>
    </w:p>
    <w:p w14:paraId="242F8ED4"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 xml:space="preserve">III.2) Ogłoszenie dotyczy zakończenia dynamicznego systemu zakupów </w:t>
      </w:r>
    </w:p>
    <w:p w14:paraId="4F871349"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nie</w:t>
      </w:r>
    </w:p>
    <w:p w14:paraId="0BFBC12C"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 xml:space="preserve">III.3) Informacje dodatkowe: </w:t>
      </w:r>
    </w:p>
    <w:p w14:paraId="542E6CCE" w14:textId="77777777" w:rsid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nie dotyczy </w:t>
      </w:r>
    </w:p>
    <w:p w14:paraId="1411010B"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p>
    <w:p w14:paraId="6B61AD2E"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003117" w:rsidRPr="00003117" w14:paraId="606FDC95" w14:textId="77777777" w:rsidTr="00003117">
        <w:trPr>
          <w:gridAfter w:val="1"/>
          <w:tblCellSpacing w:w="15" w:type="dxa"/>
        </w:trPr>
        <w:tc>
          <w:tcPr>
            <w:tcW w:w="0" w:type="auto"/>
            <w:vAlign w:val="center"/>
            <w:hideMark/>
          </w:tcPr>
          <w:p w14:paraId="1D3DA1AB"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p>
        </w:tc>
      </w:tr>
      <w:tr w:rsidR="00003117" w:rsidRPr="00003117" w14:paraId="22F83FAF" w14:textId="77777777" w:rsidTr="00003117">
        <w:trPr>
          <w:gridAfter w:val="1"/>
          <w:tblCellSpacing w:w="15" w:type="dxa"/>
        </w:trPr>
        <w:tc>
          <w:tcPr>
            <w:tcW w:w="0" w:type="auto"/>
            <w:vAlign w:val="center"/>
            <w:hideMark/>
          </w:tcPr>
          <w:p w14:paraId="3E6E3A90"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Postępowanie / część zostało unieważnione</w:t>
            </w:r>
          </w:p>
          <w:p w14:paraId="25C97883"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tak</w:t>
            </w:r>
          </w:p>
          <w:p w14:paraId="3D20F708"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Należy podać podstawę i przyczynę unieważnienia postępowania:</w:t>
            </w:r>
          </w:p>
          <w:p w14:paraId="34B1C5A6"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Na podstawie art. 92 ust. 1 pkt 7 ustawy z dnia 29.01.2004 r. Prawo zamówień publicznych (</w:t>
            </w:r>
            <w:proofErr w:type="spellStart"/>
            <w:r w:rsidRPr="00003117">
              <w:rPr>
                <w:rFonts w:ascii="Times New Roman" w:eastAsia="Times New Roman" w:hAnsi="Times New Roman" w:cs="Times New Roman"/>
                <w:sz w:val="24"/>
                <w:szCs w:val="24"/>
                <w:lang w:eastAsia="pl-PL"/>
              </w:rPr>
              <w:t>t.j</w:t>
            </w:r>
            <w:proofErr w:type="spellEnd"/>
            <w:r w:rsidRPr="00003117">
              <w:rPr>
                <w:rFonts w:ascii="Times New Roman" w:eastAsia="Times New Roman" w:hAnsi="Times New Roman" w:cs="Times New Roman"/>
                <w:sz w:val="24"/>
                <w:szCs w:val="24"/>
                <w:lang w:eastAsia="pl-PL"/>
              </w:rPr>
              <w:t xml:space="preserve">. Dz. U. z 2019 r. poz. 1843 – dalej ustawa </w:t>
            </w:r>
            <w:proofErr w:type="spellStart"/>
            <w:r w:rsidRPr="00003117">
              <w:rPr>
                <w:rFonts w:ascii="Times New Roman" w:eastAsia="Times New Roman" w:hAnsi="Times New Roman" w:cs="Times New Roman"/>
                <w:sz w:val="24"/>
                <w:szCs w:val="24"/>
                <w:lang w:eastAsia="pl-PL"/>
              </w:rPr>
              <w:t>Pzp</w:t>
            </w:r>
            <w:proofErr w:type="spellEnd"/>
            <w:r w:rsidRPr="00003117">
              <w:rPr>
                <w:rFonts w:ascii="Times New Roman" w:eastAsia="Times New Roman" w:hAnsi="Times New Roman" w:cs="Times New Roman"/>
                <w:sz w:val="24"/>
                <w:szCs w:val="24"/>
                <w:lang w:eastAsia="pl-PL"/>
              </w:rPr>
              <w:t xml:space="preserve">) w postępowaniu o udzielenie zamówienia publicznego prowadzonym w trybie przetargu nieograniczonego na: Opracowanie dokumentacji projektowo-kosztorysowej w ramach realizacji zadania pod nazwą: „Termomodernizacja Budynku Głównego Szpitala Nowowiejskiego przy ul. Nowowiejskiej 27 w Warszawie – etap I dokumentacja”, Zamawiający informuje, iż: - działając na podstawie art. 93 ust. 1 pkt 4 ustawy </w:t>
            </w:r>
            <w:proofErr w:type="spellStart"/>
            <w:r w:rsidRPr="00003117">
              <w:rPr>
                <w:rFonts w:ascii="Times New Roman" w:eastAsia="Times New Roman" w:hAnsi="Times New Roman" w:cs="Times New Roman"/>
                <w:sz w:val="24"/>
                <w:szCs w:val="24"/>
                <w:lang w:eastAsia="pl-PL"/>
              </w:rPr>
              <w:t>Pzp</w:t>
            </w:r>
            <w:proofErr w:type="spellEnd"/>
            <w:r w:rsidRPr="00003117">
              <w:rPr>
                <w:rFonts w:ascii="Times New Roman" w:eastAsia="Times New Roman" w:hAnsi="Times New Roman" w:cs="Times New Roman"/>
                <w:sz w:val="24"/>
                <w:szCs w:val="24"/>
                <w:lang w:eastAsia="pl-PL"/>
              </w:rPr>
              <w:t xml:space="preserve"> unieważnia ww. postępowanie, gdyż cena najkorzystniejszej oferty lub oferta z najniższą ceną przewyższa kwotę, którą Zamawiający zamierza przeznaczyć na sfinansowanie zamówienia, a Zamawiający nie może zwiększyć tej kwoty do ceny najkorzystniejszej oferty. Uzasadnienie: W niniejszym postępowaniu prowadzonym w trybie przetargu nieograniczonego cena najkorzystniejszej oferty przewyższa kwotę, którą Zamawiający zamierza przeznaczyć na sfinansowanie zamówienia. Zamawiający wskazuje, iż cena najkorzystniejszej złożonej oferty tj. kwota 183.270,00 zł przekracza możliwości finansowe Zamawiającego, który zamierza przeznaczyć na sfinansowanie zamówienia kwotę brutto – 110.000,00 zł. Po dokonaniu analizy finansowej, Zamawiający ustalił, że nie może zwiększyć środków na sfinansowanie przedmiotowego zamówienia do ceny najkorzystniejszej oferty. Przykładowo KIO w wyroku w sprawie o sygn.. akt KIO 2216/19 z dnia 14.11.2019 r. wskazało: Ustawodawca wprowadził do przepisu art. 93 ust. 1 pkt 4 </w:t>
            </w:r>
            <w:proofErr w:type="spellStart"/>
            <w:r w:rsidRPr="00003117">
              <w:rPr>
                <w:rFonts w:ascii="Times New Roman" w:eastAsia="Times New Roman" w:hAnsi="Times New Roman" w:cs="Times New Roman"/>
                <w:sz w:val="24"/>
                <w:szCs w:val="24"/>
                <w:lang w:eastAsia="pl-PL"/>
              </w:rPr>
              <w:t>p.z.p</w:t>
            </w:r>
            <w:proofErr w:type="spellEnd"/>
            <w:r w:rsidRPr="00003117">
              <w:rPr>
                <w:rFonts w:ascii="Times New Roman" w:eastAsia="Times New Roman" w:hAnsi="Times New Roman" w:cs="Times New Roman"/>
                <w:sz w:val="24"/>
                <w:szCs w:val="24"/>
                <w:lang w:eastAsia="pl-PL"/>
              </w:rPr>
              <w:t xml:space="preserve">. zapis, który łagodzi kategoryczny nakaz, jaki wynikał z wcześniejszego brzmienia przepisu, obligującego zamawiającego bezwzględnie do unieważnienia postępowania, niezależnie od zmiany sytuacji finansowej, która pozwalałaby na wybór oferty droższej, niż wysokość środków, jaką zakładał zamawiający przeznaczyć. Takie rozumienie przepisu oznacza, iż dla ziszczenia się przesłanki do unieważnienia postępowania wystarczające jest zaistnienie sytuacji, w której oferta najkorzystniejsza/z najniższą ceną, przekracza kwotę, jaką zamawiający zamierzał przeznaczyć na sfinansowanie zamówienia. Nie jest natomiast prawidłowe, wywodzenie z tego przepisu obowiązku wykazania przez zamawiającego braku możliwości zwiększenia kwoty ponad podaną przy otwarciu ofert wysokość środków przeznaczonych na sfinansowanie zamówienia. Skoro obowiązkiem zamawiającego jest wskazanie przy otwarciu ofert kwoty środków, jaką zamierza przeznaczyć na sfinansowanie zamówienia, to należy uznać, iż środki te jako zabezpieczone w budżecie na realizację inwestycji, pozwolą na udzielenie zamówienia. Zamawiający nie może dowolnie ograniczać tej kwoty, co mogłoby spotkać się z zarzutem działania naruszającego zasady postępowania. Wobec powyższego Zamawiający unieważnia w/w postępowanie, na podstawie art. 93 ust.1 pkt 4 ustawy </w:t>
            </w:r>
            <w:proofErr w:type="spellStart"/>
            <w:r w:rsidRPr="00003117">
              <w:rPr>
                <w:rFonts w:ascii="Times New Roman" w:eastAsia="Times New Roman" w:hAnsi="Times New Roman" w:cs="Times New Roman"/>
                <w:sz w:val="24"/>
                <w:szCs w:val="24"/>
                <w:lang w:eastAsia="pl-PL"/>
              </w:rPr>
              <w:t>Pzp</w:t>
            </w:r>
            <w:proofErr w:type="spellEnd"/>
            <w:r w:rsidRPr="00003117">
              <w:rPr>
                <w:rFonts w:ascii="Times New Roman" w:eastAsia="Times New Roman" w:hAnsi="Times New Roman" w:cs="Times New Roman"/>
                <w:sz w:val="24"/>
                <w:szCs w:val="24"/>
                <w:lang w:eastAsia="pl-PL"/>
              </w:rPr>
              <w:t xml:space="preserve">. </w:t>
            </w:r>
          </w:p>
        </w:tc>
      </w:tr>
      <w:tr w:rsidR="00003117" w:rsidRPr="00003117" w14:paraId="7BC794A6" w14:textId="77777777" w:rsidTr="00003117">
        <w:trPr>
          <w:tblCellSpacing w:w="15" w:type="dxa"/>
        </w:trPr>
        <w:tc>
          <w:tcPr>
            <w:tcW w:w="0" w:type="auto"/>
            <w:gridSpan w:val="2"/>
            <w:vAlign w:val="center"/>
            <w:hideMark/>
          </w:tcPr>
          <w:p w14:paraId="28AFCFE7"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p>
        </w:tc>
      </w:tr>
    </w:tbl>
    <w:p w14:paraId="329EAC4D"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p>
    <w:p w14:paraId="0C44D387"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47739572"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IV.9.1) Podstawa prawna</w:t>
      </w:r>
      <w:r w:rsidRPr="00003117">
        <w:rPr>
          <w:rFonts w:ascii="Times New Roman" w:eastAsia="Times New Roman" w:hAnsi="Times New Roman" w:cs="Times New Roman"/>
          <w:sz w:val="24"/>
          <w:szCs w:val="24"/>
          <w:lang w:eastAsia="pl-PL"/>
        </w:rPr>
        <w:t xml:space="preserve"> </w:t>
      </w:r>
    </w:p>
    <w:p w14:paraId="3839011E"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Postępowanie prowadzone jest w trybie   na podstawie art.  ustawy </w:t>
      </w:r>
      <w:proofErr w:type="spellStart"/>
      <w:r w:rsidRPr="00003117">
        <w:rPr>
          <w:rFonts w:ascii="Times New Roman" w:eastAsia="Times New Roman" w:hAnsi="Times New Roman" w:cs="Times New Roman"/>
          <w:sz w:val="24"/>
          <w:szCs w:val="24"/>
          <w:lang w:eastAsia="pl-PL"/>
        </w:rPr>
        <w:t>Pzp</w:t>
      </w:r>
      <w:proofErr w:type="spellEnd"/>
      <w:r w:rsidRPr="00003117">
        <w:rPr>
          <w:rFonts w:ascii="Times New Roman" w:eastAsia="Times New Roman" w:hAnsi="Times New Roman" w:cs="Times New Roman"/>
          <w:sz w:val="24"/>
          <w:szCs w:val="24"/>
          <w:lang w:eastAsia="pl-PL"/>
        </w:rPr>
        <w:t xml:space="preserve">. </w:t>
      </w:r>
    </w:p>
    <w:p w14:paraId="7DECB968" w14:textId="77777777" w:rsidR="00003117" w:rsidRP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b/>
          <w:bCs/>
          <w:sz w:val="24"/>
          <w:szCs w:val="24"/>
          <w:lang w:eastAsia="pl-PL"/>
        </w:rPr>
        <w:t xml:space="preserve">IV.9.2) Uzasadnienie wyboru trybu </w:t>
      </w:r>
    </w:p>
    <w:p w14:paraId="7D91BEFE" w14:textId="77777777" w:rsidR="00003117" w:rsidRDefault="00003117" w:rsidP="00003117">
      <w:pPr>
        <w:spacing w:after="0" w:line="240" w:lineRule="auto"/>
        <w:rPr>
          <w:rFonts w:ascii="Times New Roman" w:eastAsia="Times New Roman" w:hAnsi="Times New Roman" w:cs="Times New Roman"/>
          <w:sz w:val="24"/>
          <w:szCs w:val="24"/>
          <w:lang w:eastAsia="pl-PL"/>
        </w:rPr>
      </w:pPr>
      <w:r w:rsidRPr="00003117">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5B590BFC" w14:textId="77777777" w:rsidR="000B7F5A" w:rsidRDefault="000B7F5A" w:rsidP="00003117">
      <w:pPr>
        <w:spacing w:after="0" w:line="240" w:lineRule="auto"/>
        <w:rPr>
          <w:rFonts w:ascii="Times New Roman" w:eastAsia="Times New Roman" w:hAnsi="Times New Roman" w:cs="Times New Roman"/>
          <w:sz w:val="24"/>
          <w:szCs w:val="24"/>
          <w:lang w:eastAsia="pl-PL"/>
        </w:rPr>
      </w:pPr>
    </w:p>
    <w:p w14:paraId="022DAA2D" w14:textId="77777777" w:rsidR="000B7F5A" w:rsidRPr="000B7F5A" w:rsidRDefault="000B7F5A" w:rsidP="000B7F5A">
      <w:pPr>
        <w:spacing w:after="0" w:line="240" w:lineRule="auto"/>
        <w:ind w:left="6372"/>
        <w:rPr>
          <w:rFonts w:ascii="Times New Roman" w:eastAsia="Times New Roman" w:hAnsi="Times New Roman" w:cs="Times New Roman"/>
          <w:b/>
          <w:bCs/>
          <w:sz w:val="24"/>
          <w:szCs w:val="24"/>
          <w:lang w:eastAsia="pl-PL"/>
        </w:rPr>
      </w:pPr>
      <w:r w:rsidRPr="000B7F5A">
        <w:rPr>
          <w:rFonts w:ascii="Times New Roman" w:eastAsia="Times New Roman" w:hAnsi="Times New Roman" w:cs="Times New Roman"/>
          <w:b/>
          <w:bCs/>
          <w:sz w:val="24"/>
          <w:szCs w:val="24"/>
          <w:lang w:eastAsia="pl-PL"/>
        </w:rPr>
        <w:t xml:space="preserve"> DYREKTOR</w:t>
      </w:r>
    </w:p>
    <w:p w14:paraId="2CE63BD8" w14:textId="77777777" w:rsidR="000B7F5A" w:rsidRPr="00003117" w:rsidRDefault="000B7F5A" w:rsidP="000B7F5A">
      <w:pPr>
        <w:spacing w:after="0" w:line="240" w:lineRule="auto"/>
        <w:ind w:left="6372"/>
        <w:rPr>
          <w:rFonts w:ascii="Times New Roman" w:eastAsia="Times New Roman" w:hAnsi="Times New Roman" w:cs="Times New Roman"/>
          <w:b/>
          <w:bCs/>
          <w:sz w:val="24"/>
          <w:szCs w:val="24"/>
          <w:lang w:eastAsia="pl-PL"/>
        </w:rPr>
      </w:pPr>
      <w:r w:rsidRPr="000B7F5A">
        <w:rPr>
          <w:rFonts w:ascii="Times New Roman" w:eastAsia="Times New Roman" w:hAnsi="Times New Roman" w:cs="Times New Roman"/>
          <w:b/>
          <w:bCs/>
          <w:sz w:val="24"/>
          <w:szCs w:val="24"/>
          <w:lang w:eastAsia="pl-PL"/>
        </w:rPr>
        <w:t>Andrzej Mazur</w:t>
      </w:r>
    </w:p>
    <w:p w14:paraId="1792897E" w14:textId="77777777" w:rsidR="00941BFB" w:rsidRPr="000B7F5A" w:rsidRDefault="00941BFB">
      <w:pPr>
        <w:rPr>
          <w:b/>
          <w:bCs/>
        </w:rPr>
      </w:pPr>
    </w:p>
    <w:sectPr w:rsidR="00941BFB" w:rsidRPr="000B7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17"/>
    <w:rsid w:val="00003117"/>
    <w:rsid w:val="000B7F5A"/>
    <w:rsid w:val="00941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3123"/>
  <w15:chartTrackingRefBased/>
  <w15:docId w15:val="{2BF5FF2D-B6D9-4AC0-847F-8BDBFDB2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761247">
      <w:bodyDiv w:val="1"/>
      <w:marLeft w:val="0"/>
      <w:marRight w:val="0"/>
      <w:marTop w:val="0"/>
      <w:marBottom w:val="0"/>
      <w:divBdr>
        <w:top w:val="none" w:sz="0" w:space="0" w:color="auto"/>
        <w:left w:val="none" w:sz="0" w:space="0" w:color="auto"/>
        <w:bottom w:val="none" w:sz="0" w:space="0" w:color="auto"/>
        <w:right w:val="none" w:sz="0" w:space="0" w:color="auto"/>
      </w:divBdr>
      <w:divsChild>
        <w:div w:id="1945456151">
          <w:marLeft w:val="0"/>
          <w:marRight w:val="0"/>
          <w:marTop w:val="0"/>
          <w:marBottom w:val="0"/>
          <w:divBdr>
            <w:top w:val="none" w:sz="0" w:space="0" w:color="auto"/>
            <w:left w:val="none" w:sz="0" w:space="0" w:color="auto"/>
            <w:bottom w:val="none" w:sz="0" w:space="0" w:color="auto"/>
            <w:right w:val="none" w:sz="0" w:space="0" w:color="auto"/>
          </w:divBdr>
          <w:divsChild>
            <w:div w:id="1739329714">
              <w:marLeft w:val="0"/>
              <w:marRight w:val="0"/>
              <w:marTop w:val="0"/>
              <w:marBottom w:val="0"/>
              <w:divBdr>
                <w:top w:val="none" w:sz="0" w:space="0" w:color="auto"/>
                <w:left w:val="none" w:sz="0" w:space="0" w:color="auto"/>
                <w:bottom w:val="none" w:sz="0" w:space="0" w:color="auto"/>
                <w:right w:val="none" w:sz="0" w:space="0" w:color="auto"/>
              </w:divBdr>
              <w:divsChild>
                <w:div w:id="1493133228">
                  <w:marLeft w:val="0"/>
                  <w:marRight w:val="0"/>
                  <w:marTop w:val="0"/>
                  <w:marBottom w:val="0"/>
                  <w:divBdr>
                    <w:top w:val="none" w:sz="0" w:space="0" w:color="auto"/>
                    <w:left w:val="none" w:sz="0" w:space="0" w:color="auto"/>
                    <w:bottom w:val="none" w:sz="0" w:space="0" w:color="auto"/>
                    <w:right w:val="none" w:sz="0" w:space="0" w:color="auto"/>
                  </w:divBdr>
                </w:div>
              </w:divsChild>
            </w:div>
            <w:div w:id="125320639">
              <w:marLeft w:val="0"/>
              <w:marRight w:val="0"/>
              <w:marTop w:val="0"/>
              <w:marBottom w:val="0"/>
              <w:divBdr>
                <w:top w:val="none" w:sz="0" w:space="0" w:color="auto"/>
                <w:left w:val="none" w:sz="0" w:space="0" w:color="auto"/>
                <w:bottom w:val="none" w:sz="0" w:space="0" w:color="auto"/>
                <w:right w:val="none" w:sz="0" w:space="0" w:color="auto"/>
              </w:divBdr>
              <w:divsChild>
                <w:div w:id="2099211789">
                  <w:marLeft w:val="0"/>
                  <w:marRight w:val="0"/>
                  <w:marTop w:val="0"/>
                  <w:marBottom w:val="0"/>
                  <w:divBdr>
                    <w:top w:val="none" w:sz="0" w:space="0" w:color="auto"/>
                    <w:left w:val="none" w:sz="0" w:space="0" w:color="auto"/>
                    <w:bottom w:val="none" w:sz="0" w:space="0" w:color="auto"/>
                    <w:right w:val="none" w:sz="0" w:space="0" w:color="auto"/>
                  </w:divBdr>
                </w:div>
              </w:divsChild>
            </w:div>
            <w:div w:id="1814248336">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
              </w:divsChild>
            </w:div>
            <w:div w:id="1462383140">
              <w:marLeft w:val="0"/>
              <w:marRight w:val="0"/>
              <w:marTop w:val="0"/>
              <w:marBottom w:val="0"/>
              <w:divBdr>
                <w:top w:val="none" w:sz="0" w:space="0" w:color="auto"/>
                <w:left w:val="none" w:sz="0" w:space="0" w:color="auto"/>
                <w:bottom w:val="none" w:sz="0" w:space="0" w:color="auto"/>
                <w:right w:val="none" w:sz="0" w:space="0" w:color="auto"/>
              </w:divBdr>
              <w:divsChild>
                <w:div w:id="652565906">
                  <w:marLeft w:val="0"/>
                  <w:marRight w:val="0"/>
                  <w:marTop w:val="0"/>
                  <w:marBottom w:val="0"/>
                  <w:divBdr>
                    <w:top w:val="none" w:sz="0" w:space="0" w:color="auto"/>
                    <w:left w:val="none" w:sz="0" w:space="0" w:color="auto"/>
                    <w:bottom w:val="none" w:sz="0" w:space="0" w:color="auto"/>
                    <w:right w:val="none" w:sz="0" w:space="0" w:color="auto"/>
                  </w:divBdr>
                  <w:divsChild>
                    <w:div w:id="2211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7885">
              <w:marLeft w:val="0"/>
              <w:marRight w:val="0"/>
              <w:marTop w:val="0"/>
              <w:marBottom w:val="0"/>
              <w:divBdr>
                <w:top w:val="none" w:sz="0" w:space="0" w:color="auto"/>
                <w:left w:val="none" w:sz="0" w:space="0" w:color="auto"/>
                <w:bottom w:val="none" w:sz="0" w:space="0" w:color="auto"/>
                <w:right w:val="none" w:sz="0" w:space="0" w:color="auto"/>
              </w:divBdr>
              <w:divsChild>
                <w:div w:id="536622542">
                  <w:marLeft w:val="0"/>
                  <w:marRight w:val="0"/>
                  <w:marTop w:val="0"/>
                  <w:marBottom w:val="0"/>
                  <w:divBdr>
                    <w:top w:val="none" w:sz="0" w:space="0" w:color="auto"/>
                    <w:left w:val="none" w:sz="0" w:space="0" w:color="auto"/>
                    <w:bottom w:val="none" w:sz="0" w:space="0" w:color="auto"/>
                    <w:right w:val="none" w:sz="0" w:space="0" w:color="auto"/>
                  </w:divBdr>
                </w:div>
              </w:divsChild>
            </w:div>
            <w:div w:id="1005674131">
              <w:marLeft w:val="0"/>
              <w:marRight w:val="0"/>
              <w:marTop w:val="0"/>
              <w:marBottom w:val="0"/>
              <w:divBdr>
                <w:top w:val="none" w:sz="0" w:space="0" w:color="auto"/>
                <w:left w:val="none" w:sz="0" w:space="0" w:color="auto"/>
                <w:bottom w:val="none" w:sz="0" w:space="0" w:color="auto"/>
                <w:right w:val="none" w:sz="0" w:space="0" w:color="auto"/>
              </w:divBdr>
              <w:divsChild>
                <w:div w:id="834226252">
                  <w:marLeft w:val="0"/>
                  <w:marRight w:val="0"/>
                  <w:marTop w:val="0"/>
                  <w:marBottom w:val="0"/>
                  <w:divBdr>
                    <w:top w:val="none" w:sz="0" w:space="0" w:color="auto"/>
                    <w:left w:val="none" w:sz="0" w:space="0" w:color="auto"/>
                    <w:bottom w:val="none" w:sz="0" w:space="0" w:color="auto"/>
                    <w:right w:val="none" w:sz="0" w:space="0" w:color="auto"/>
                  </w:divBdr>
                </w:div>
              </w:divsChild>
            </w:div>
            <w:div w:id="1707677930">
              <w:marLeft w:val="0"/>
              <w:marRight w:val="0"/>
              <w:marTop w:val="0"/>
              <w:marBottom w:val="0"/>
              <w:divBdr>
                <w:top w:val="none" w:sz="0" w:space="0" w:color="auto"/>
                <w:left w:val="none" w:sz="0" w:space="0" w:color="auto"/>
                <w:bottom w:val="none" w:sz="0" w:space="0" w:color="auto"/>
                <w:right w:val="none" w:sz="0" w:space="0" w:color="auto"/>
              </w:divBdr>
              <w:divsChild>
                <w:div w:id="1483962493">
                  <w:marLeft w:val="0"/>
                  <w:marRight w:val="0"/>
                  <w:marTop w:val="0"/>
                  <w:marBottom w:val="0"/>
                  <w:divBdr>
                    <w:top w:val="none" w:sz="0" w:space="0" w:color="auto"/>
                    <w:left w:val="none" w:sz="0" w:space="0" w:color="auto"/>
                    <w:bottom w:val="none" w:sz="0" w:space="0" w:color="auto"/>
                    <w:right w:val="none" w:sz="0" w:space="0" w:color="auto"/>
                  </w:divBdr>
                </w:div>
                <w:div w:id="1152478608">
                  <w:marLeft w:val="0"/>
                  <w:marRight w:val="0"/>
                  <w:marTop w:val="0"/>
                  <w:marBottom w:val="0"/>
                  <w:divBdr>
                    <w:top w:val="none" w:sz="0" w:space="0" w:color="auto"/>
                    <w:left w:val="none" w:sz="0" w:space="0" w:color="auto"/>
                    <w:bottom w:val="none" w:sz="0" w:space="0" w:color="auto"/>
                    <w:right w:val="none" w:sz="0" w:space="0" w:color="auto"/>
                  </w:divBdr>
                  <w:divsChild>
                    <w:div w:id="18774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7001">
              <w:marLeft w:val="0"/>
              <w:marRight w:val="0"/>
              <w:marTop w:val="0"/>
              <w:marBottom w:val="0"/>
              <w:divBdr>
                <w:top w:val="none" w:sz="0" w:space="0" w:color="auto"/>
                <w:left w:val="none" w:sz="0" w:space="0" w:color="auto"/>
                <w:bottom w:val="none" w:sz="0" w:space="0" w:color="auto"/>
                <w:right w:val="none" w:sz="0" w:space="0" w:color="auto"/>
              </w:divBdr>
              <w:divsChild>
                <w:div w:id="1745492094">
                  <w:marLeft w:val="0"/>
                  <w:marRight w:val="0"/>
                  <w:marTop w:val="0"/>
                  <w:marBottom w:val="0"/>
                  <w:divBdr>
                    <w:top w:val="none" w:sz="0" w:space="0" w:color="auto"/>
                    <w:left w:val="none" w:sz="0" w:space="0" w:color="auto"/>
                    <w:bottom w:val="none" w:sz="0" w:space="0" w:color="auto"/>
                    <w:right w:val="none" w:sz="0" w:space="0" w:color="auto"/>
                  </w:divBdr>
                </w:div>
                <w:div w:id="421486544">
                  <w:marLeft w:val="0"/>
                  <w:marRight w:val="0"/>
                  <w:marTop w:val="0"/>
                  <w:marBottom w:val="0"/>
                  <w:divBdr>
                    <w:top w:val="none" w:sz="0" w:space="0" w:color="auto"/>
                    <w:left w:val="none" w:sz="0" w:space="0" w:color="auto"/>
                    <w:bottom w:val="none" w:sz="0" w:space="0" w:color="auto"/>
                    <w:right w:val="none" w:sz="0" w:space="0" w:color="auto"/>
                  </w:divBdr>
                </w:div>
                <w:div w:id="621571038">
                  <w:marLeft w:val="0"/>
                  <w:marRight w:val="0"/>
                  <w:marTop w:val="0"/>
                  <w:marBottom w:val="0"/>
                  <w:divBdr>
                    <w:top w:val="none" w:sz="0" w:space="0" w:color="auto"/>
                    <w:left w:val="none" w:sz="0" w:space="0" w:color="auto"/>
                    <w:bottom w:val="none" w:sz="0" w:space="0" w:color="auto"/>
                    <w:right w:val="none" w:sz="0" w:space="0" w:color="auto"/>
                  </w:divBdr>
                  <w:divsChild>
                    <w:div w:id="1572347033">
                      <w:marLeft w:val="0"/>
                      <w:marRight w:val="0"/>
                      <w:marTop w:val="0"/>
                      <w:marBottom w:val="0"/>
                      <w:divBdr>
                        <w:top w:val="none" w:sz="0" w:space="0" w:color="auto"/>
                        <w:left w:val="none" w:sz="0" w:space="0" w:color="auto"/>
                        <w:bottom w:val="none" w:sz="0" w:space="0" w:color="auto"/>
                        <w:right w:val="none" w:sz="0" w:space="0" w:color="auto"/>
                      </w:divBdr>
                    </w:div>
                  </w:divsChild>
                </w:div>
                <w:div w:id="1427572791">
                  <w:marLeft w:val="0"/>
                  <w:marRight w:val="0"/>
                  <w:marTop w:val="0"/>
                  <w:marBottom w:val="0"/>
                  <w:divBdr>
                    <w:top w:val="none" w:sz="0" w:space="0" w:color="auto"/>
                    <w:left w:val="none" w:sz="0" w:space="0" w:color="auto"/>
                    <w:bottom w:val="none" w:sz="0" w:space="0" w:color="auto"/>
                    <w:right w:val="none" w:sz="0" w:space="0" w:color="auto"/>
                  </w:divBdr>
                </w:div>
                <w:div w:id="2002735226">
                  <w:marLeft w:val="0"/>
                  <w:marRight w:val="0"/>
                  <w:marTop w:val="0"/>
                  <w:marBottom w:val="0"/>
                  <w:divBdr>
                    <w:top w:val="none" w:sz="0" w:space="0" w:color="auto"/>
                    <w:left w:val="none" w:sz="0" w:space="0" w:color="auto"/>
                    <w:bottom w:val="none" w:sz="0" w:space="0" w:color="auto"/>
                    <w:right w:val="none" w:sz="0" w:space="0" w:color="auto"/>
                  </w:divBdr>
                  <w:divsChild>
                    <w:div w:id="1040517878">
                      <w:marLeft w:val="0"/>
                      <w:marRight w:val="0"/>
                      <w:marTop w:val="0"/>
                      <w:marBottom w:val="0"/>
                      <w:divBdr>
                        <w:top w:val="none" w:sz="0" w:space="0" w:color="auto"/>
                        <w:left w:val="none" w:sz="0" w:space="0" w:color="auto"/>
                        <w:bottom w:val="none" w:sz="0" w:space="0" w:color="auto"/>
                        <w:right w:val="none" w:sz="0" w:space="0" w:color="auto"/>
                      </w:divBdr>
                    </w:div>
                  </w:divsChild>
                </w:div>
                <w:div w:id="1827626161">
                  <w:marLeft w:val="0"/>
                  <w:marRight w:val="0"/>
                  <w:marTop w:val="0"/>
                  <w:marBottom w:val="0"/>
                  <w:divBdr>
                    <w:top w:val="none" w:sz="0" w:space="0" w:color="auto"/>
                    <w:left w:val="none" w:sz="0" w:space="0" w:color="auto"/>
                    <w:bottom w:val="none" w:sz="0" w:space="0" w:color="auto"/>
                    <w:right w:val="none" w:sz="0" w:space="0" w:color="auto"/>
                  </w:divBdr>
                </w:div>
                <w:div w:id="787435238">
                  <w:marLeft w:val="0"/>
                  <w:marRight w:val="0"/>
                  <w:marTop w:val="0"/>
                  <w:marBottom w:val="0"/>
                  <w:divBdr>
                    <w:top w:val="none" w:sz="0" w:space="0" w:color="auto"/>
                    <w:left w:val="none" w:sz="0" w:space="0" w:color="auto"/>
                    <w:bottom w:val="none" w:sz="0" w:space="0" w:color="auto"/>
                    <w:right w:val="none" w:sz="0" w:space="0" w:color="auto"/>
                  </w:divBdr>
                  <w:divsChild>
                    <w:div w:id="6595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6809">
              <w:marLeft w:val="0"/>
              <w:marRight w:val="0"/>
              <w:marTop w:val="0"/>
              <w:marBottom w:val="0"/>
              <w:divBdr>
                <w:top w:val="none" w:sz="0" w:space="0" w:color="auto"/>
                <w:left w:val="none" w:sz="0" w:space="0" w:color="auto"/>
                <w:bottom w:val="none" w:sz="0" w:space="0" w:color="auto"/>
                <w:right w:val="none" w:sz="0" w:space="0" w:color="auto"/>
              </w:divBdr>
              <w:divsChild>
                <w:div w:id="1992829128">
                  <w:marLeft w:val="0"/>
                  <w:marRight w:val="0"/>
                  <w:marTop w:val="0"/>
                  <w:marBottom w:val="0"/>
                  <w:divBdr>
                    <w:top w:val="none" w:sz="0" w:space="0" w:color="auto"/>
                    <w:left w:val="none" w:sz="0" w:space="0" w:color="auto"/>
                    <w:bottom w:val="none" w:sz="0" w:space="0" w:color="auto"/>
                    <w:right w:val="none" w:sz="0" w:space="0" w:color="auto"/>
                  </w:divBdr>
                  <w:divsChild>
                    <w:div w:id="1249732108">
                      <w:marLeft w:val="0"/>
                      <w:marRight w:val="0"/>
                      <w:marTop w:val="0"/>
                      <w:marBottom w:val="0"/>
                      <w:divBdr>
                        <w:top w:val="none" w:sz="0" w:space="0" w:color="auto"/>
                        <w:left w:val="none" w:sz="0" w:space="0" w:color="auto"/>
                        <w:bottom w:val="none" w:sz="0" w:space="0" w:color="auto"/>
                        <w:right w:val="none" w:sz="0" w:space="0" w:color="auto"/>
                      </w:divBdr>
                    </w:div>
                  </w:divsChild>
                </w:div>
                <w:div w:id="681588177">
                  <w:marLeft w:val="0"/>
                  <w:marRight w:val="0"/>
                  <w:marTop w:val="0"/>
                  <w:marBottom w:val="0"/>
                  <w:divBdr>
                    <w:top w:val="none" w:sz="0" w:space="0" w:color="auto"/>
                    <w:left w:val="none" w:sz="0" w:space="0" w:color="auto"/>
                    <w:bottom w:val="none" w:sz="0" w:space="0" w:color="auto"/>
                    <w:right w:val="none" w:sz="0" w:space="0" w:color="auto"/>
                  </w:divBdr>
                  <w:divsChild>
                    <w:div w:id="584338602">
                      <w:marLeft w:val="0"/>
                      <w:marRight w:val="0"/>
                      <w:marTop w:val="0"/>
                      <w:marBottom w:val="0"/>
                      <w:divBdr>
                        <w:top w:val="none" w:sz="0" w:space="0" w:color="auto"/>
                        <w:left w:val="none" w:sz="0" w:space="0" w:color="auto"/>
                        <w:bottom w:val="none" w:sz="0" w:space="0" w:color="auto"/>
                        <w:right w:val="none" w:sz="0" w:space="0" w:color="auto"/>
                      </w:divBdr>
                    </w:div>
                  </w:divsChild>
                </w:div>
                <w:div w:id="587614121">
                  <w:marLeft w:val="0"/>
                  <w:marRight w:val="0"/>
                  <w:marTop w:val="0"/>
                  <w:marBottom w:val="0"/>
                  <w:divBdr>
                    <w:top w:val="none" w:sz="0" w:space="0" w:color="auto"/>
                    <w:left w:val="none" w:sz="0" w:space="0" w:color="auto"/>
                    <w:bottom w:val="none" w:sz="0" w:space="0" w:color="auto"/>
                    <w:right w:val="none" w:sz="0" w:space="0" w:color="auto"/>
                  </w:divBdr>
                </w:div>
              </w:divsChild>
            </w:div>
            <w:div w:id="537355002">
              <w:marLeft w:val="0"/>
              <w:marRight w:val="0"/>
              <w:marTop w:val="0"/>
              <w:marBottom w:val="0"/>
              <w:divBdr>
                <w:top w:val="none" w:sz="0" w:space="0" w:color="auto"/>
                <w:left w:val="none" w:sz="0" w:space="0" w:color="auto"/>
                <w:bottom w:val="none" w:sz="0" w:space="0" w:color="auto"/>
                <w:right w:val="none" w:sz="0" w:space="0" w:color="auto"/>
              </w:divBdr>
              <w:divsChild>
                <w:div w:id="177277608">
                  <w:marLeft w:val="0"/>
                  <w:marRight w:val="0"/>
                  <w:marTop w:val="0"/>
                  <w:marBottom w:val="0"/>
                  <w:divBdr>
                    <w:top w:val="none" w:sz="0" w:space="0" w:color="auto"/>
                    <w:left w:val="none" w:sz="0" w:space="0" w:color="auto"/>
                    <w:bottom w:val="none" w:sz="0" w:space="0" w:color="auto"/>
                    <w:right w:val="none" w:sz="0" w:space="0" w:color="auto"/>
                  </w:divBdr>
                </w:div>
                <w:div w:id="1629816979">
                  <w:marLeft w:val="0"/>
                  <w:marRight w:val="0"/>
                  <w:marTop w:val="0"/>
                  <w:marBottom w:val="0"/>
                  <w:divBdr>
                    <w:top w:val="none" w:sz="0" w:space="0" w:color="auto"/>
                    <w:left w:val="none" w:sz="0" w:space="0" w:color="auto"/>
                    <w:bottom w:val="none" w:sz="0" w:space="0" w:color="auto"/>
                    <w:right w:val="none" w:sz="0" w:space="0" w:color="auto"/>
                  </w:divBdr>
                </w:div>
                <w:div w:id="1854218440">
                  <w:marLeft w:val="0"/>
                  <w:marRight w:val="0"/>
                  <w:marTop w:val="0"/>
                  <w:marBottom w:val="0"/>
                  <w:divBdr>
                    <w:top w:val="none" w:sz="0" w:space="0" w:color="auto"/>
                    <w:left w:val="none" w:sz="0" w:space="0" w:color="auto"/>
                    <w:bottom w:val="none" w:sz="0" w:space="0" w:color="auto"/>
                    <w:right w:val="none" w:sz="0" w:space="0" w:color="auto"/>
                  </w:divBdr>
                </w:div>
              </w:divsChild>
            </w:div>
            <w:div w:id="1755397210">
              <w:marLeft w:val="0"/>
              <w:marRight w:val="0"/>
              <w:marTop w:val="0"/>
              <w:marBottom w:val="0"/>
              <w:divBdr>
                <w:top w:val="none" w:sz="0" w:space="0" w:color="auto"/>
                <w:left w:val="none" w:sz="0" w:space="0" w:color="auto"/>
                <w:bottom w:val="none" w:sz="0" w:space="0" w:color="auto"/>
                <w:right w:val="none" w:sz="0" w:space="0" w:color="auto"/>
              </w:divBdr>
              <w:divsChild>
                <w:div w:id="1164973503">
                  <w:marLeft w:val="0"/>
                  <w:marRight w:val="0"/>
                  <w:marTop w:val="0"/>
                  <w:marBottom w:val="0"/>
                  <w:divBdr>
                    <w:top w:val="none" w:sz="0" w:space="0" w:color="auto"/>
                    <w:left w:val="none" w:sz="0" w:space="0" w:color="auto"/>
                    <w:bottom w:val="none" w:sz="0" w:space="0" w:color="auto"/>
                    <w:right w:val="none" w:sz="0" w:space="0" w:color="auto"/>
                  </w:divBdr>
                </w:div>
                <w:div w:id="621108323">
                  <w:marLeft w:val="0"/>
                  <w:marRight w:val="0"/>
                  <w:marTop w:val="0"/>
                  <w:marBottom w:val="0"/>
                  <w:divBdr>
                    <w:top w:val="none" w:sz="0" w:space="0" w:color="auto"/>
                    <w:left w:val="none" w:sz="0" w:space="0" w:color="auto"/>
                    <w:bottom w:val="none" w:sz="0" w:space="0" w:color="auto"/>
                    <w:right w:val="none" w:sz="0" w:space="0" w:color="auto"/>
                  </w:divBdr>
                  <w:divsChild>
                    <w:div w:id="1044015804">
                      <w:marLeft w:val="0"/>
                      <w:marRight w:val="0"/>
                      <w:marTop w:val="0"/>
                      <w:marBottom w:val="0"/>
                      <w:divBdr>
                        <w:top w:val="none" w:sz="0" w:space="0" w:color="auto"/>
                        <w:left w:val="none" w:sz="0" w:space="0" w:color="auto"/>
                        <w:bottom w:val="none" w:sz="0" w:space="0" w:color="auto"/>
                        <w:right w:val="none" w:sz="0" w:space="0" w:color="auto"/>
                      </w:divBdr>
                    </w:div>
                    <w:div w:id="12295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897</Words>
  <Characters>5388</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2</cp:revision>
  <cp:lastPrinted>2020-03-04T13:56:00Z</cp:lastPrinted>
  <dcterms:created xsi:type="dcterms:W3CDTF">2020-03-04T13:55:00Z</dcterms:created>
  <dcterms:modified xsi:type="dcterms:W3CDTF">2020-03-04T13:57:00Z</dcterms:modified>
</cp:coreProperties>
</file>