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9D" w:rsidRDefault="00F9329D" w:rsidP="003159CD">
      <w:pPr>
        <w:rPr>
          <w:rFonts w:ascii="Sylfaen" w:hAnsi="Sylfaen" w:cs="Sylfaen"/>
          <w:bCs/>
          <w:sz w:val="24"/>
          <w:szCs w:val="24"/>
        </w:rPr>
      </w:pPr>
    </w:p>
    <w:p w:rsidR="00F9329D" w:rsidRDefault="00F9329D" w:rsidP="003159CD">
      <w:pPr>
        <w:rPr>
          <w:rFonts w:ascii="Sylfaen" w:hAnsi="Sylfaen" w:cs="Sylfaen"/>
          <w:bCs/>
          <w:sz w:val="24"/>
          <w:szCs w:val="24"/>
        </w:rPr>
      </w:pPr>
    </w:p>
    <w:p w:rsidR="00F9329D" w:rsidRDefault="00F9329D" w:rsidP="003159CD">
      <w:pPr>
        <w:rPr>
          <w:rFonts w:ascii="Sylfaen" w:hAnsi="Sylfaen" w:cs="Sylfaen"/>
          <w:bCs/>
          <w:sz w:val="24"/>
          <w:szCs w:val="24"/>
        </w:rPr>
      </w:pPr>
    </w:p>
    <w:p w:rsidR="00F9329D" w:rsidRDefault="00F9329D" w:rsidP="003159CD">
      <w:pPr>
        <w:rPr>
          <w:rFonts w:ascii="Sylfaen" w:hAnsi="Sylfaen" w:cs="Sylfaen"/>
          <w:bCs/>
          <w:sz w:val="24"/>
          <w:szCs w:val="24"/>
        </w:rPr>
      </w:pPr>
    </w:p>
    <w:p w:rsidR="00F9329D" w:rsidRPr="00CA7F6C" w:rsidRDefault="00F9329D" w:rsidP="003159CD">
      <w:pPr>
        <w:rPr>
          <w:rFonts w:ascii="Sylfaen" w:hAnsi="Sylfaen" w:cs="Sylfaen"/>
          <w:bCs/>
          <w:sz w:val="24"/>
          <w:szCs w:val="24"/>
        </w:rPr>
      </w:pPr>
    </w:p>
    <w:p w:rsidR="00F9329D" w:rsidRPr="00CA7F6C" w:rsidRDefault="00F9329D" w:rsidP="003159CD">
      <w:pPr>
        <w:rPr>
          <w:b/>
          <w:bCs/>
          <w:sz w:val="24"/>
          <w:szCs w:val="24"/>
        </w:rPr>
      </w:pPr>
      <w:r w:rsidRPr="00CA7F6C">
        <w:rPr>
          <w:bCs/>
          <w:sz w:val="24"/>
          <w:szCs w:val="24"/>
        </w:rPr>
        <w:t>Z/DZP/304/2017</w:t>
      </w:r>
      <w:r w:rsidRPr="00CA7F6C">
        <w:rPr>
          <w:bCs/>
          <w:sz w:val="24"/>
          <w:szCs w:val="24"/>
        </w:rPr>
        <w:tab/>
      </w:r>
      <w:r w:rsidRPr="00CA7F6C">
        <w:rPr>
          <w:bCs/>
          <w:sz w:val="24"/>
          <w:szCs w:val="24"/>
        </w:rPr>
        <w:tab/>
      </w:r>
      <w:r w:rsidRPr="00CA7F6C">
        <w:rPr>
          <w:b/>
          <w:bCs/>
          <w:sz w:val="24"/>
          <w:szCs w:val="24"/>
        </w:rPr>
        <w:tab/>
      </w:r>
      <w:r w:rsidRPr="00CA7F6C">
        <w:rPr>
          <w:b/>
          <w:bCs/>
          <w:sz w:val="24"/>
          <w:szCs w:val="24"/>
        </w:rPr>
        <w:tab/>
      </w:r>
      <w:r w:rsidRPr="00CA7F6C">
        <w:rPr>
          <w:b/>
          <w:bCs/>
          <w:sz w:val="24"/>
          <w:szCs w:val="24"/>
        </w:rPr>
        <w:tab/>
        <w:t xml:space="preserve">       </w:t>
      </w:r>
      <w:r w:rsidRPr="00CA7F6C">
        <w:rPr>
          <w:b/>
          <w:bCs/>
          <w:sz w:val="24"/>
          <w:szCs w:val="24"/>
        </w:rPr>
        <w:tab/>
        <w:t xml:space="preserve">              </w:t>
      </w:r>
      <w:r w:rsidRPr="00CA7F6C">
        <w:rPr>
          <w:bCs/>
          <w:sz w:val="24"/>
          <w:szCs w:val="24"/>
        </w:rPr>
        <w:t>Warszawa, dnia 2</w:t>
      </w:r>
      <w:r>
        <w:rPr>
          <w:bCs/>
          <w:sz w:val="24"/>
          <w:szCs w:val="24"/>
        </w:rPr>
        <w:t>2</w:t>
      </w:r>
      <w:r w:rsidRPr="00CA7F6C">
        <w:rPr>
          <w:bCs/>
          <w:sz w:val="24"/>
          <w:szCs w:val="24"/>
        </w:rPr>
        <w:t>.11.2017 r.</w:t>
      </w:r>
    </w:p>
    <w:p w:rsidR="00F9329D" w:rsidRPr="00CA7F6C" w:rsidRDefault="00F9329D" w:rsidP="003159CD">
      <w:pPr>
        <w:rPr>
          <w:b/>
          <w:bCs/>
          <w:sz w:val="24"/>
          <w:szCs w:val="24"/>
        </w:rPr>
      </w:pPr>
    </w:p>
    <w:p w:rsidR="00F9329D" w:rsidRPr="00CA7F6C" w:rsidRDefault="00F9329D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 w:rsidRPr="00CA7F6C">
        <w:rPr>
          <w:rFonts w:ascii="Sylfaen" w:hAnsi="Sylfaen" w:cs="Sylfaen"/>
          <w:b/>
          <w:bCs/>
          <w:sz w:val="26"/>
          <w:szCs w:val="26"/>
        </w:rPr>
        <w:t>Informacja dla Wykonawców biorących udział w przetargu nieograniczonym</w:t>
      </w:r>
    </w:p>
    <w:p w:rsidR="00F9329D" w:rsidRPr="00CA7F6C" w:rsidRDefault="00F9329D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 w:rsidRPr="00CA7F6C">
        <w:rPr>
          <w:rFonts w:ascii="Sylfaen" w:hAnsi="Sylfaen" w:cs="Sylfaen"/>
          <w:b/>
          <w:bCs/>
          <w:sz w:val="26"/>
          <w:szCs w:val="26"/>
        </w:rPr>
        <w:t xml:space="preserve">na realizację zadania pod nazwą: </w:t>
      </w:r>
      <w:r w:rsidRPr="00CA7F6C">
        <w:rPr>
          <w:rFonts w:ascii="Sylfaen" w:hAnsi="Sylfaen"/>
          <w:b/>
          <w:sz w:val="26"/>
          <w:szCs w:val="26"/>
        </w:rPr>
        <w:t>„Zakup, dostawa i montaż pierwszego wyposażenia dla oddziału II zgodnie z preliminarzem zakupu pierwszego wyposażenia” w ramach realizacji zadania pn. „Modernizacja Oddziałów Szpitalnych”</w:t>
      </w:r>
      <w:r w:rsidRPr="00CA7F6C">
        <w:rPr>
          <w:rFonts w:ascii="Sylfaen" w:hAnsi="Sylfaen" w:cs="Sylfaen"/>
          <w:b/>
          <w:bCs/>
          <w:sz w:val="26"/>
          <w:szCs w:val="26"/>
        </w:rPr>
        <w:t xml:space="preserve">,  </w:t>
      </w:r>
    </w:p>
    <w:p w:rsidR="00F9329D" w:rsidRPr="00CA7F6C" w:rsidRDefault="00F9329D" w:rsidP="003159CD">
      <w:pPr>
        <w:jc w:val="center"/>
        <w:rPr>
          <w:rFonts w:ascii="Sylfaen" w:hAnsi="Sylfaen" w:cs="Sylfaen"/>
          <w:b/>
          <w:bCs/>
          <w:sz w:val="24"/>
          <w:szCs w:val="24"/>
        </w:rPr>
      </w:pPr>
      <w:r w:rsidRPr="00CA7F6C">
        <w:rPr>
          <w:rFonts w:ascii="Sylfaen" w:hAnsi="Sylfaen" w:cs="Sylfaen"/>
          <w:b/>
          <w:bCs/>
          <w:sz w:val="26"/>
          <w:szCs w:val="26"/>
        </w:rPr>
        <w:t>sygnatura akt 25/DZP/2017</w:t>
      </w:r>
    </w:p>
    <w:p w:rsidR="00F9329D" w:rsidRPr="00CA7F6C" w:rsidRDefault="00F9329D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</w:p>
    <w:p w:rsidR="00F9329D" w:rsidRPr="00CA7F6C" w:rsidRDefault="00F9329D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  <w:r w:rsidRPr="00CA7F6C">
        <w:rPr>
          <w:rFonts w:ascii="Sylfaen" w:hAnsi="Sylfaen" w:cs="Sylfaen"/>
          <w:b/>
          <w:bCs/>
          <w:sz w:val="24"/>
          <w:szCs w:val="24"/>
        </w:rPr>
        <w:tab/>
        <w:t xml:space="preserve">Na podstawie art. 38 ust. 2 ustawy Prawo Zamówień Publicznych z dnia 29 stycznia 2004 r. (tekst jedn. </w:t>
      </w:r>
      <w:r w:rsidRPr="00CA7F6C">
        <w:rPr>
          <w:rFonts w:ascii="Sylfaen" w:hAnsi="Sylfaen" w:cs="Sylfaen"/>
          <w:b/>
          <w:sz w:val="24"/>
          <w:szCs w:val="24"/>
        </w:rPr>
        <w:t>Dz. U. z 2017 r. poz. 1579</w:t>
      </w:r>
      <w:r w:rsidRPr="00CA7F6C">
        <w:rPr>
          <w:rFonts w:ascii="Sylfaen" w:hAnsi="Sylfaen" w:cs="Sylfaen"/>
          <w:b/>
          <w:bCs/>
          <w:sz w:val="24"/>
          <w:szCs w:val="24"/>
        </w:rPr>
        <w:t xml:space="preserve">) w związku ze zgłoszonymi zapytaniami </w:t>
      </w:r>
      <w:r w:rsidRPr="00CA7F6C">
        <w:rPr>
          <w:rFonts w:ascii="Sylfaen" w:hAnsi="Sylfaen" w:cs="Sylfaen"/>
          <w:b/>
          <w:bCs/>
          <w:sz w:val="24"/>
          <w:szCs w:val="24"/>
        </w:rPr>
        <w:br/>
        <w:t>w dniach 17 - 20 listopada 2017 r. Zamawiający wyjaśnia co następuje:</w:t>
      </w:r>
    </w:p>
    <w:p w:rsidR="00F9329D" w:rsidRPr="00CA7F6C" w:rsidRDefault="00F9329D" w:rsidP="003159CD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F9329D" w:rsidRPr="00CA7F6C" w:rsidRDefault="00F9329D" w:rsidP="003159CD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1:</w:t>
      </w:r>
    </w:p>
    <w:p w:rsidR="00F9329D" w:rsidRPr="00CA7F6C" w:rsidRDefault="00F9329D" w:rsidP="00D37F22">
      <w:pPr>
        <w:jc w:val="both"/>
        <w:rPr>
          <w:rFonts w:ascii="Sylfaen" w:hAnsi="Sylfaen" w:cs="Calibri,BoldItalic"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Cs/>
          <w:iCs/>
          <w:sz w:val="24"/>
          <w:szCs w:val="24"/>
        </w:rPr>
        <w:t>PAKIET NR 3</w:t>
      </w:r>
    </w:p>
    <w:p w:rsidR="00F9329D" w:rsidRPr="00CA7F6C" w:rsidRDefault="00F9329D" w:rsidP="00B46239">
      <w:pPr>
        <w:autoSpaceDE w:val="0"/>
        <w:autoSpaceDN w:val="0"/>
        <w:adjustRightInd w:val="0"/>
        <w:jc w:val="both"/>
        <w:rPr>
          <w:rFonts w:ascii="Sylfaen" w:hAnsi="Sylfaen" w:cs="Calibri"/>
          <w:sz w:val="24"/>
          <w:szCs w:val="24"/>
        </w:rPr>
      </w:pPr>
      <w:r w:rsidRPr="00CA7F6C">
        <w:rPr>
          <w:rFonts w:ascii="Sylfaen" w:hAnsi="Sylfaen" w:cs="Calibri"/>
          <w:sz w:val="24"/>
          <w:szCs w:val="24"/>
        </w:rPr>
        <w:t xml:space="preserve">Poz. 11. Lustro uchylne: czy Zamawiający dopuści lustro uchylne mocowane do ściany </w:t>
      </w:r>
      <w:r w:rsidRPr="00CA7F6C">
        <w:rPr>
          <w:rFonts w:ascii="Sylfaen" w:hAnsi="Sylfaen" w:cs="Calibri"/>
          <w:sz w:val="24"/>
          <w:szCs w:val="24"/>
        </w:rPr>
        <w:br/>
        <w:t xml:space="preserve">w ramie z rury stalowej fi </w:t>
      </w:r>
      <w:smartTag w:uri="urn:schemas-microsoft-com:office:smarttags" w:element="metricconverter">
        <w:smartTagPr>
          <w:attr w:name="ProductID" w:val="25 mm"/>
        </w:smartTagPr>
        <w:r w:rsidRPr="00CA7F6C">
          <w:rPr>
            <w:rFonts w:ascii="Sylfaen" w:hAnsi="Sylfaen" w:cs="Calibri"/>
            <w:sz w:val="24"/>
            <w:szCs w:val="24"/>
          </w:rPr>
          <w:t>25 mm</w:t>
        </w:r>
      </w:smartTag>
      <w:r w:rsidRPr="00CA7F6C">
        <w:rPr>
          <w:rFonts w:ascii="Sylfaen" w:hAnsi="Sylfaen" w:cs="Calibri"/>
          <w:sz w:val="24"/>
          <w:szCs w:val="24"/>
        </w:rPr>
        <w:t xml:space="preserve"> malowanej proszkowo na kolor biały?</w:t>
      </w:r>
    </w:p>
    <w:p w:rsidR="00F9329D" w:rsidRPr="00CA7F6C" w:rsidRDefault="00F9329D" w:rsidP="00B46239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E52695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CA7F6C">
        <w:rPr>
          <w:rFonts w:ascii="Sylfaen" w:hAnsi="Sylfaen"/>
          <w:sz w:val="24"/>
          <w:szCs w:val="24"/>
        </w:rPr>
        <w:t>Zamawiający dopuści w/w lustro pod warunkiem, że rama  będzie wykonana ze stali nierdzewnej  o przekroju prostokątnym a nie okrągłym.</w:t>
      </w:r>
    </w:p>
    <w:p w:rsidR="00F9329D" w:rsidRPr="00CA7F6C" w:rsidRDefault="00F9329D" w:rsidP="00D37F22">
      <w:pPr>
        <w:autoSpaceDE w:val="0"/>
        <w:autoSpaceDN w:val="0"/>
        <w:adjustRightInd w:val="0"/>
        <w:rPr>
          <w:rFonts w:ascii="Sylfaen" w:hAnsi="Sylfaen" w:cs="Calibri"/>
          <w:sz w:val="24"/>
          <w:szCs w:val="24"/>
        </w:rPr>
      </w:pPr>
    </w:p>
    <w:p w:rsidR="00F9329D" w:rsidRPr="00CA7F6C" w:rsidRDefault="00F9329D" w:rsidP="00D37F22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2:</w:t>
      </w:r>
    </w:p>
    <w:p w:rsidR="00F9329D" w:rsidRPr="00CA7F6C" w:rsidRDefault="00F9329D" w:rsidP="00D37F22">
      <w:pPr>
        <w:jc w:val="both"/>
        <w:rPr>
          <w:rFonts w:ascii="Sylfaen" w:hAnsi="Sylfaen" w:cs="Calibri,BoldItalic"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Cs/>
          <w:iCs/>
          <w:sz w:val="24"/>
          <w:szCs w:val="24"/>
        </w:rPr>
        <w:t>PAKIET NR 3</w:t>
      </w:r>
    </w:p>
    <w:p w:rsidR="00F9329D" w:rsidRPr="00CA7F6C" w:rsidRDefault="00F9329D" w:rsidP="00D37F22">
      <w:pPr>
        <w:autoSpaceDE w:val="0"/>
        <w:autoSpaceDN w:val="0"/>
        <w:adjustRightInd w:val="0"/>
        <w:rPr>
          <w:rFonts w:ascii="Sylfaen" w:hAnsi="Sylfaen" w:cs="Calibri"/>
          <w:sz w:val="24"/>
          <w:szCs w:val="24"/>
        </w:rPr>
      </w:pPr>
      <w:r w:rsidRPr="00CA7F6C">
        <w:rPr>
          <w:rFonts w:ascii="Sylfaen" w:hAnsi="Sylfaen" w:cs="Calibri"/>
          <w:sz w:val="24"/>
          <w:szCs w:val="24"/>
        </w:rPr>
        <w:t>Poz. 23 Żaluzje / verticale. Proszę o podanie ilości okien lub ilości  glifów.</w:t>
      </w:r>
      <w:bookmarkStart w:id="0" w:name="_GoBack"/>
      <w:bookmarkEnd w:id="0"/>
    </w:p>
    <w:p w:rsidR="00F9329D" w:rsidRPr="00CA7F6C" w:rsidRDefault="00F9329D" w:rsidP="00B46239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B46239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 xml:space="preserve">Dziewięć pomieszczeń z jednym oknem,  jedno pomieszczenie z 2 oknami w gabinecie diagnostyczno-zabiegowym. Istnieje możliwość zamontowania jednego systemu żaluzji kryjącego 2 okna oraz przestrzeń między oknami. </w:t>
      </w:r>
    </w:p>
    <w:p w:rsidR="00F9329D" w:rsidRPr="00CA7F6C" w:rsidRDefault="00F9329D" w:rsidP="00B46239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 xml:space="preserve">Odległość między oknami : </w:t>
      </w:r>
      <w:smartTag w:uri="urn:schemas-microsoft-com:office:smarttags" w:element="metricconverter">
        <w:smartTagPr>
          <w:attr w:name="ProductID" w:val="155 cm"/>
        </w:smartTagPr>
        <w:r w:rsidRPr="00CA7F6C">
          <w:rPr>
            <w:rFonts w:ascii="Sylfaen" w:hAnsi="Sylfaen" w:cs="Sylfaen"/>
            <w:sz w:val="24"/>
            <w:szCs w:val="24"/>
          </w:rPr>
          <w:t>155 cm</w:t>
        </w:r>
      </w:smartTag>
    </w:p>
    <w:p w:rsidR="00F9329D" w:rsidRPr="00CA7F6C" w:rsidRDefault="00F9329D" w:rsidP="00B46239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 xml:space="preserve">Wymiar Okien : szerokość </w:t>
      </w:r>
      <w:smartTag w:uri="urn:schemas-microsoft-com:office:smarttags" w:element="metricconverter">
        <w:smartTagPr>
          <w:attr w:name="ProductID" w:val="132 cm"/>
        </w:smartTagPr>
        <w:r w:rsidRPr="00CA7F6C">
          <w:rPr>
            <w:rFonts w:ascii="Sylfaen" w:hAnsi="Sylfaen" w:cs="Sylfaen"/>
            <w:sz w:val="24"/>
            <w:szCs w:val="24"/>
          </w:rPr>
          <w:t>132 cm</w:t>
        </w:r>
      </w:smartTag>
      <w:r w:rsidRPr="00CA7F6C">
        <w:rPr>
          <w:rFonts w:ascii="Sylfaen" w:hAnsi="Sylfaen" w:cs="Sylfaen"/>
          <w:sz w:val="24"/>
          <w:szCs w:val="24"/>
        </w:rPr>
        <w:t xml:space="preserve"> x wysokość </w:t>
      </w:r>
      <w:smartTag w:uri="urn:schemas-microsoft-com:office:smarttags" w:element="metricconverter">
        <w:smartTagPr>
          <w:attr w:name="ProductID" w:val="240 cm"/>
        </w:smartTagPr>
        <w:r w:rsidRPr="00CA7F6C">
          <w:rPr>
            <w:rFonts w:ascii="Sylfaen" w:hAnsi="Sylfaen" w:cs="Sylfaen"/>
            <w:sz w:val="24"/>
            <w:szCs w:val="24"/>
          </w:rPr>
          <w:t>240 cm</w:t>
        </w:r>
      </w:smartTag>
      <w:r w:rsidRPr="00CA7F6C">
        <w:rPr>
          <w:rFonts w:ascii="Sylfaen" w:hAnsi="Sylfaen" w:cs="Sylfaen"/>
          <w:sz w:val="24"/>
          <w:szCs w:val="24"/>
        </w:rPr>
        <w:t xml:space="preserve"> ( +-  5cm).</w:t>
      </w:r>
    </w:p>
    <w:p w:rsidR="00F9329D" w:rsidRPr="00CA7F6C" w:rsidRDefault="00F9329D" w:rsidP="00D37F22">
      <w:pPr>
        <w:autoSpaceDE w:val="0"/>
        <w:autoSpaceDN w:val="0"/>
        <w:adjustRightInd w:val="0"/>
        <w:rPr>
          <w:rFonts w:ascii="Sylfaen" w:hAnsi="Sylfaen" w:cs="Calibri"/>
          <w:sz w:val="24"/>
          <w:szCs w:val="24"/>
        </w:rPr>
      </w:pPr>
    </w:p>
    <w:p w:rsidR="00F9329D" w:rsidRPr="00CA7F6C" w:rsidRDefault="00F9329D" w:rsidP="00D37F22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3:</w:t>
      </w:r>
    </w:p>
    <w:p w:rsidR="00F9329D" w:rsidRPr="00CA7F6C" w:rsidRDefault="00F9329D" w:rsidP="00D37F22">
      <w:pPr>
        <w:jc w:val="both"/>
        <w:rPr>
          <w:rFonts w:ascii="Sylfaen" w:hAnsi="Sylfaen" w:cs="Calibri,BoldItalic"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Cs/>
          <w:iCs/>
          <w:sz w:val="24"/>
          <w:szCs w:val="24"/>
        </w:rPr>
        <w:t>PAKIET NR 3</w:t>
      </w:r>
    </w:p>
    <w:p w:rsidR="00F9329D" w:rsidRPr="00CA7F6C" w:rsidRDefault="00F9329D" w:rsidP="00923905">
      <w:pPr>
        <w:autoSpaceDE w:val="0"/>
        <w:autoSpaceDN w:val="0"/>
        <w:adjustRightInd w:val="0"/>
        <w:jc w:val="both"/>
        <w:rPr>
          <w:rFonts w:ascii="Sylfaen" w:hAnsi="Sylfaen" w:cs="Calibri"/>
          <w:sz w:val="24"/>
          <w:szCs w:val="24"/>
        </w:rPr>
      </w:pPr>
      <w:r w:rsidRPr="00CA7F6C">
        <w:rPr>
          <w:rFonts w:ascii="Sylfaen" w:hAnsi="Sylfaen" w:cs="Calibri"/>
          <w:sz w:val="24"/>
          <w:szCs w:val="24"/>
        </w:rPr>
        <w:t xml:space="preserve">Poz. 8 i poz. 9 termometr do lodówki. Zapis opisu przedmiotu zamówienia mówi </w:t>
      </w:r>
      <w:r w:rsidRPr="00CA7F6C">
        <w:rPr>
          <w:rFonts w:ascii="Sylfaen" w:hAnsi="Sylfaen" w:cs="Calibri"/>
          <w:sz w:val="24"/>
          <w:szCs w:val="24"/>
        </w:rPr>
        <w:br/>
        <w:t xml:space="preserve">o termometrze ze stali nierdzewnej z zakresem temperatur -40 ° C do + </w:t>
      </w:r>
      <w:smartTag w:uri="urn:schemas-microsoft-com:office:smarttags" w:element="metricconverter">
        <w:smartTagPr>
          <w:attr w:name="ProductID" w:val="40 ﾰC"/>
        </w:smartTagPr>
        <w:r w:rsidRPr="00CA7F6C">
          <w:rPr>
            <w:rFonts w:ascii="Sylfaen" w:hAnsi="Sylfaen" w:cs="Calibri"/>
            <w:sz w:val="24"/>
            <w:szCs w:val="24"/>
          </w:rPr>
          <w:t>40 °C</w:t>
        </w:r>
      </w:smartTag>
      <w:r w:rsidRPr="00CA7F6C">
        <w:rPr>
          <w:rFonts w:ascii="Sylfaen" w:hAnsi="Sylfaen" w:cs="Calibri"/>
          <w:sz w:val="24"/>
          <w:szCs w:val="24"/>
        </w:rPr>
        <w:t xml:space="preserve"> ze świadectwem wzorcowania. 2 firmy produkujące te termometry nie przeprowadzają wzorcowania ze względu na błędy w pomiarze temperatur. Skala mierzenia temperatury jest co </w:t>
      </w:r>
      <w:smartTag w:uri="urn:schemas-microsoft-com:office:smarttags" w:element="metricconverter">
        <w:smartTagPr>
          <w:attr w:name="ProductID" w:val="2 ﾰC"/>
        </w:smartTagPr>
        <w:r w:rsidRPr="00CA7F6C">
          <w:rPr>
            <w:rFonts w:ascii="Sylfaen" w:hAnsi="Sylfaen" w:cs="Calibri"/>
            <w:sz w:val="24"/>
            <w:szCs w:val="24"/>
          </w:rPr>
          <w:t xml:space="preserve">2 </w:t>
        </w:r>
        <w:r w:rsidRPr="00CA7F6C">
          <w:rPr>
            <w:rFonts w:ascii="Sylfaen" w:hAnsi="Sylfaen"/>
            <w:sz w:val="24"/>
            <w:szCs w:val="24"/>
          </w:rPr>
          <w:t>°</w:t>
        </w:r>
        <w:r w:rsidRPr="00CA7F6C">
          <w:rPr>
            <w:rFonts w:ascii="Sylfaen" w:hAnsi="Sylfaen" w:cs="Calibri"/>
            <w:sz w:val="24"/>
            <w:szCs w:val="24"/>
          </w:rPr>
          <w:t>C</w:t>
        </w:r>
      </w:smartTag>
      <w:r w:rsidRPr="00CA7F6C">
        <w:rPr>
          <w:rFonts w:ascii="Sylfaen" w:hAnsi="Sylfaen" w:cs="Calibri"/>
          <w:sz w:val="24"/>
          <w:szCs w:val="24"/>
        </w:rPr>
        <w:t>.</w:t>
      </w:r>
    </w:p>
    <w:p w:rsidR="00F9329D" w:rsidRPr="00CA7F6C" w:rsidRDefault="00F9329D" w:rsidP="00923905">
      <w:pPr>
        <w:autoSpaceDE w:val="0"/>
        <w:autoSpaceDN w:val="0"/>
        <w:adjustRightInd w:val="0"/>
        <w:jc w:val="both"/>
        <w:rPr>
          <w:rFonts w:ascii="Sylfaen" w:hAnsi="Sylfaen" w:cs="Calibri"/>
          <w:sz w:val="24"/>
          <w:szCs w:val="24"/>
        </w:rPr>
      </w:pPr>
      <w:r w:rsidRPr="00CA7F6C">
        <w:rPr>
          <w:rFonts w:ascii="Sylfaen" w:hAnsi="Sylfaen" w:cs="Calibri"/>
          <w:sz w:val="24"/>
          <w:szCs w:val="24"/>
        </w:rPr>
        <w:t xml:space="preserve">Czy zamawiający dopuści termometry ze stali nierdzewnej z zakresem temperatur -40 ° C do + </w:t>
      </w:r>
      <w:smartTag w:uri="urn:schemas-microsoft-com:office:smarttags" w:element="metricconverter">
        <w:smartTagPr>
          <w:attr w:name="ProductID" w:val="40 ﾰC"/>
        </w:smartTagPr>
        <w:r w:rsidRPr="00CA7F6C">
          <w:rPr>
            <w:rFonts w:ascii="Sylfaen" w:hAnsi="Sylfaen" w:cs="Calibri"/>
            <w:sz w:val="24"/>
            <w:szCs w:val="24"/>
          </w:rPr>
          <w:t>40 °C</w:t>
        </w:r>
      </w:smartTag>
      <w:r w:rsidRPr="00CA7F6C">
        <w:rPr>
          <w:rFonts w:ascii="Sylfaen" w:hAnsi="Sylfaen" w:cs="Calibri"/>
          <w:sz w:val="24"/>
          <w:szCs w:val="24"/>
        </w:rPr>
        <w:t xml:space="preserve"> bez świadectwa wzorcowania.</w:t>
      </w:r>
    </w:p>
    <w:p w:rsidR="00F9329D" w:rsidRDefault="00F9329D" w:rsidP="00B46239">
      <w:pPr>
        <w:spacing w:line="264" w:lineRule="auto"/>
        <w:jc w:val="both"/>
        <w:rPr>
          <w:rFonts w:ascii="Sylfaen" w:hAnsi="Sylfaen" w:cs="Sylfaen"/>
          <w:b/>
          <w:sz w:val="24"/>
          <w:szCs w:val="24"/>
        </w:rPr>
      </w:pPr>
    </w:p>
    <w:p w:rsidR="00F9329D" w:rsidRPr="00CA7F6C" w:rsidRDefault="00F9329D" w:rsidP="00B46239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652E43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Tak. Zamawiający dopuszcza.</w:t>
      </w:r>
    </w:p>
    <w:p w:rsidR="00F9329D" w:rsidRPr="00CA7F6C" w:rsidRDefault="00F9329D" w:rsidP="00D37F22">
      <w:pPr>
        <w:autoSpaceDE w:val="0"/>
        <w:autoSpaceDN w:val="0"/>
        <w:adjustRightInd w:val="0"/>
        <w:rPr>
          <w:rFonts w:ascii="Sylfaen" w:hAnsi="Sylfaen" w:cs="Calibri"/>
          <w:sz w:val="24"/>
          <w:szCs w:val="24"/>
        </w:rPr>
      </w:pPr>
    </w:p>
    <w:p w:rsidR="00F9329D" w:rsidRPr="00CA7F6C" w:rsidRDefault="00F9329D" w:rsidP="00D37F22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4:</w:t>
      </w:r>
    </w:p>
    <w:p w:rsidR="00F9329D" w:rsidRPr="00CA7F6C" w:rsidRDefault="00F9329D" w:rsidP="00D37F22">
      <w:pPr>
        <w:jc w:val="both"/>
        <w:rPr>
          <w:rFonts w:ascii="Sylfaen" w:hAnsi="Sylfaen" w:cs="Calibri,BoldItalic"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Cs/>
          <w:iCs/>
          <w:sz w:val="24"/>
          <w:szCs w:val="24"/>
        </w:rPr>
        <w:t>PAKIET NR 3</w:t>
      </w:r>
    </w:p>
    <w:p w:rsidR="00F9329D" w:rsidRPr="00CA7F6C" w:rsidRDefault="00F9329D" w:rsidP="00923905">
      <w:pPr>
        <w:autoSpaceDE w:val="0"/>
        <w:autoSpaceDN w:val="0"/>
        <w:adjustRightInd w:val="0"/>
        <w:jc w:val="both"/>
        <w:rPr>
          <w:rFonts w:ascii="Sylfaen" w:hAnsi="Sylfaen" w:cs="Calibri"/>
          <w:sz w:val="24"/>
          <w:szCs w:val="24"/>
        </w:rPr>
      </w:pPr>
      <w:r w:rsidRPr="00CA7F6C">
        <w:rPr>
          <w:rFonts w:ascii="Sylfaen" w:hAnsi="Sylfaen" w:cs="Calibri"/>
          <w:sz w:val="24"/>
          <w:szCs w:val="24"/>
        </w:rPr>
        <w:t>Poz. 8 lodówka do gabinetu socjalnego jednodrzwiowa 2 szt. Ze względu na niedostępność na rynku lodówek spełniających wszystkie  parametry opisane przez Zamawiającego, czy Zamawiający dopuści lodówki o poniższych parametrach: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64"/>
        <w:gridCol w:w="7030"/>
      </w:tblGrid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  <w:lang w:eastAsia="pl-PL"/>
              </w:rPr>
            </w:pPr>
            <w:hyperlink r:id="rId7" w:tooltip="Wymiary - lodówki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Wymiary bez elementów wystających (WxSxG)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140,2 x 55 x </w:t>
            </w:r>
            <w:smartTag w:uri="urn:schemas-microsoft-com:office:smarttags" w:element="metricconverter">
              <w:smartTagPr>
                <w:attr w:name="ProductID" w:val="63 cm"/>
              </w:smartTagPr>
              <w:r w:rsidRPr="00CA7F6C">
                <w:rPr>
                  <w:rFonts w:ascii="Sylfaen" w:hAnsi="Sylfaen"/>
                </w:rPr>
                <w:t>63 cm</w:t>
              </w:r>
            </w:smartTag>
            <w:r w:rsidRPr="00CA7F6C">
              <w:rPr>
                <w:rFonts w:ascii="Sylfaen" w:hAnsi="Sylfaen"/>
              </w:rPr>
              <w:t xml:space="preserve">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Kolor urządzenia  </w:t>
            </w:r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biały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Kolor / materiał drzwi  </w:t>
            </w:r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biały - emaliowany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Kolor / materiał boków  </w:t>
            </w:r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biały - emaliowany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8" w:tooltip="Położenie zamrażarki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Położenie zamrażarki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wewnątrz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9" w:tooltip="Liczba agregatów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Ilość agregatów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1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10" w:tooltip="Liczba termostatów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Ilość termostatów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1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11" w:tooltip="Zdolność zamrażania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Wydajność zamrażania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2 kg/24h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12" w:tooltip="Czas utrzymania temperatury w przypadku braku zasilania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Zdolność przechowywania w razie awarii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15 godzin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13" w:tooltip="Bezszronowa (No Frost)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Bezszronowa (No Frost)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brak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14" w:tooltip="Sposób odszraniania (rozmrażania) chłodziarki 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Rozmrażanie w chłodziarce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automatyczny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15" w:tooltip="Sposób odszraniania (rozmrażania) zamrażalnika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Rozmrażanie w zamrażarce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ręczny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16" w:tooltip="Sterowanie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Sterowanie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mechaniczne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17" w:tooltip="Szybkie chłodzenie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Funkcja szybkiego chłodzenia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nie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18" w:tooltip="Szybkie zamrażanie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Funkcja szybkiego zamrażania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nie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19" w:tooltip="Zmiana kierunku otwierania drzwi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Zamienna strona zawiasów drzwi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tak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Dodatkowe opcje  </w:t>
            </w:r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oświetlenie ledowe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Efektywność energetyczna  </w:t>
            </w:r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> 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20" w:tooltip="Klasa energetyczna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Klasa efektywności energetycznej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A+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21" w:tooltip="Roczne zużycie energii - urządzenia chłodnicze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Roczne zużycie energii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226 kWh = 124,30 zł rocznie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22" w:tooltip="Pojemność chłodziarki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Pojemność netto chłodziarki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smartTag w:uri="urn:schemas-microsoft-com:office:smarttags" w:element="metricconverter">
              <w:smartTagPr>
                <w:attr w:name="ProductID" w:val="229 litr￳w"/>
              </w:smartTagPr>
              <w:r w:rsidRPr="00CA7F6C">
                <w:rPr>
                  <w:rFonts w:ascii="Sylfaen" w:hAnsi="Sylfaen"/>
                </w:rPr>
                <w:t>229 litrów</w:t>
              </w:r>
            </w:smartTag>
            <w:r w:rsidRPr="00CA7F6C">
              <w:rPr>
                <w:rFonts w:ascii="Sylfaen" w:hAnsi="Sylfaen"/>
              </w:rPr>
              <w:t xml:space="preserve">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23" w:tooltip="Pojemność zamrażarki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Pojemność netto zamrażarki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smartTag w:uri="urn:schemas-microsoft-com:office:smarttags" w:element="metricconverter">
              <w:smartTagPr>
                <w:attr w:name="ProductID" w:val="21 litr￳w"/>
              </w:smartTagPr>
              <w:r w:rsidRPr="00CA7F6C">
                <w:rPr>
                  <w:rFonts w:ascii="Sylfaen" w:hAnsi="Sylfaen"/>
                </w:rPr>
                <w:t>21 litrów</w:t>
              </w:r>
            </w:smartTag>
            <w:r w:rsidRPr="00CA7F6C">
              <w:rPr>
                <w:rFonts w:ascii="Sylfaen" w:hAnsi="Sylfaen"/>
              </w:rPr>
              <w:t xml:space="preserve">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24" w:tooltip="Klasa zamrażarki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Klasa zamrażarki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****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25" w:tooltip="Klasa klimatyczna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Klasa klimatyczna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SN, ST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26" w:tooltip="Poziom hałasu - urządzenia chłodnicze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Poziom hałasu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40 dB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Wyposażenie  </w:t>
            </w:r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> 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Wyposażenie standardowe  </w:t>
            </w:r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1 półka na butelki, 2 szuflady na warzywa i owoce, 5 półek szklanych w chłodziarce, 5 półek w drzwiach, instrukcja obsługi w języku polskim, karta gwarancyjna, pojemnik na jajka, rączki zewnętrzne </w:t>
            </w:r>
          </w:p>
        </w:tc>
      </w:tr>
    </w:tbl>
    <w:p w:rsidR="00F9329D" w:rsidRPr="00CA7F6C" w:rsidRDefault="00F9329D" w:rsidP="00B46239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6B7B74">
      <w:pPr>
        <w:autoSpaceDE w:val="0"/>
        <w:autoSpaceDN w:val="0"/>
        <w:adjustRightInd w:val="0"/>
        <w:rPr>
          <w:rFonts w:ascii="Sylfaen" w:hAnsi="Sylfaen" w:cs="Cambria"/>
          <w:sz w:val="24"/>
          <w:szCs w:val="24"/>
        </w:rPr>
      </w:pPr>
      <w:r w:rsidRPr="00CA7F6C">
        <w:rPr>
          <w:rFonts w:ascii="Sylfaen" w:hAnsi="Sylfaen" w:cs="Cambria"/>
          <w:sz w:val="24"/>
          <w:szCs w:val="24"/>
        </w:rPr>
        <w:t>Zamawiający dopuszcza lodówkę o ww. parametrach.</w:t>
      </w:r>
    </w:p>
    <w:p w:rsidR="00F9329D" w:rsidRPr="00CA7F6C" w:rsidRDefault="00F9329D" w:rsidP="00B46239">
      <w:pPr>
        <w:jc w:val="both"/>
        <w:rPr>
          <w:rFonts w:ascii="Sylfaen" w:hAnsi="Sylfaen" w:cs="Sylfaen"/>
          <w:b/>
          <w:sz w:val="24"/>
          <w:szCs w:val="24"/>
        </w:rPr>
      </w:pPr>
    </w:p>
    <w:p w:rsidR="00F9329D" w:rsidRPr="00CA7F6C" w:rsidRDefault="00F9329D" w:rsidP="00B46239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5:</w:t>
      </w:r>
    </w:p>
    <w:p w:rsidR="00F9329D" w:rsidRPr="00CA7F6C" w:rsidRDefault="00F9329D" w:rsidP="00B46239">
      <w:pPr>
        <w:jc w:val="both"/>
        <w:rPr>
          <w:rFonts w:ascii="Sylfaen" w:hAnsi="Sylfaen" w:cs="Calibri,BoldItalic"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Cs/>
          <w:iCs/>
          <w:sz w:val="24"/>
          <w:szCs w:val="24"/>
        </w:rPr>
        <w:t>PAKIET NR 3</w:t>
      </w:r>
    </w:p>
    <w:p w:rsidR="00F9329D" w:rsidRPr="00CA7F6C" w:rsidRDefault="00F9329D" w:rsidP="00923905">
      <w:pPr>
        <w:autoSpaceDE w:val="0"/>
        <w:autoSpaceDN w:val="0"/>
        <w:adjustRightInd w:val="0"/>
        <w:jc w:val="both"/>
        <w:rPr>
          <w:rFonts w:ascii="Sylfaen" w:hAnsi="Sylfaen" w:cs="Calibri"/>
          <w:sz w:val="24"/>
          <w:szCs w:val="24"/>
        </w:rPr>
      </w:pPr>
      <w:r w:rsidRPr="00CA7F6C">
        <w:rPr>
          <w:rFonts w:ascii="Sylfaen" w:hAnsi="Sylfaen" w:cs="Calibri"/>
          <w:sz w:val="24"/>
          <w:szCs w:val="24"/>
        </w:rPr>
        <w:t>Poz. Nr 9 lodówka podblatowa – 1 szt.  Ze względu na niedostępność na rynku lodówek spełniających wszystkie  parametry opisane przez Zamawiającego, czy Zamawiający dopuści lodówki o poniższych parametrach: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65"/>
        <w:gridCol w:w="103"/>
        <w:gridCol w:w="6626"/>
      </w:tblGrid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  <w:lang w:eastAsia="pl-PL"/>
              </w:rPr>
            </w:pPr>
            <w:hyperlink r:id="rId27" w:tooltip="Wymiary - lodówki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Wymiary bez elementów wystających (WxSxG)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84,5 x 54,6 x </w:t>
            </w:r>
            <w:smartTag w:uri="urn:schemas-microsoft-com:office:smarttags" w:element="metricconverter">
              <w:smartTagPr>
                <w:attr w:name="ProductID" w:val="57,1 cm"/>
              </w:smartTagPr>
              <w:r w:rsidRPr="00CA7F6C">
                <w:rPr>
                  <w:rFonts w:ascii="Sylfaen" w:hAnsi="Sylfaen"/>
                </w:rPr>
                <w:t>57,1 cm</w:t>
              </w:r>
            </w:smartTag>
            <w:r w:rsidRPr="00CA7F6C">
              <w:rPr>
                <w:rFonts w:ascii="Sylfaen" w:hAnsi="Sylfaen"/>
              </w:rPr>
              <w:t xml:space="preserve">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Kolor urządzenia  </w:t>
            </w:r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biały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Kolor / materiał drzwi  </w:t>
            </w:r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biały - emaliowany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Kolor / materiał boków  </w:t>
            </w:r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biały - emaliowany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28" w:tooltip="Położenie zamrażarki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Położenie zamrażarki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wewnątrz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29" w:tooltip="Liczba agregatów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Ilość agregatów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1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30" w:tooltip="Liczba termostatów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Ilość termostatów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1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31" w:tooltip="Zdolność zamrażania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Wydajność zamrażania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2 kg/24h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32" w:tooltip="Czas utrzymania temperatury w przypadku braku zasilania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Zdolność przechowywania w razie awarii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14 godzin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33" w:tooltip="Bezszronowa (No Frost)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Bezszronowa (No Frost)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brak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34" w:tooltip="Sposób odszraniania (rozmrażania) chłodziarki 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Rozmrażanie w chłodziarce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automatyczny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35" w:tooltip="Sposób odszraniania (rozmrażania) zamrażalnika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Rozmrażanie w zamrażarce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ręczny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36" w:tooltip="Sterowanie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Sterowanie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mechaniczne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37" w:tooltip="Szybkie chłodzenie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Funkcja szybkiego chłodzenia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nie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38" w:tooltip="Szybkie zamrażanie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Funkcja szybkiego zamrażania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nie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39" w:tooltip="Zmiana kierunku otwierania drzwi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Zamienna strona zawiasów drzwi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tak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Efektywność energetyczna  </w:t>
            </w:r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> 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40" w:tooltip="Klasa energetyczna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Klasa efektywności energetycznej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A++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41" w:tooltip="Roczne zużycie energii - urządzenia chłodnicze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Roczne zużycie energii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132 kWh = 72,60 zł rocznie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42" w:tooltip="Pojemność chłodziarki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Pojemność netto chłodziarki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smartTag w:uri="urn:schemas-microsoft-com:office:smarttags" w:element="metricconverter">
              <w:smartTagPr>
                <w:attr w:name="ProductID" w:val="93 litry"/>
              </w:smartTagPr>
              <w:r w:rsidRPr="00CA7F6C">
                <w:rPr>
                  <w:rFonts w:ascii="Sylfaen" w:hAnsi="Sylfaen"/>
                </w:rPr>
                <w:t>93 litry</w:t>
              </w:r>
            </w:smartTag>
            <w:r w:rsidRPr="00CA7F6C">
              <w:rPr>
                <w:rFonts w:ascii="Sylfaen" w:hAnsi="Sylfaen"/>
              </w:rPr>
              <w:t xml:space="preserve">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43" w:tooltip="Pojemność zamrażarki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Pojemność netto zamrażarki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12 litrów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44" w:tooltip="Klasa zamrażarki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Klasa zamrażarki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****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45" w:tooltip="Klasa klimatyczna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Klasa klimatyczna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ST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46" w:tooltip="Poziom hałasu - urządzenia chłodnicze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 xml:space="preserve">Poziom hałasu </w:t>
              </w:r>
            </w:hyperlink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38 dB 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Bezpieczeństwo użytkowania  </w:t>
            </w:r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> 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r w:rsidRPr="00CA7F6C">
              <w:rPr>
                <w:rFonts w:ascii="Sylfaen" w:hAnsi="Sylfaen"/>
              </w:rPr>
              <w:t xml:space="preserve">Bezpieczeństwo  </w:t>
            </w:r>
          </w:p>
        </w:tc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</w:rPr>
            </w:pPr>
            <w:hyperlink r:id="rId47" w:tooltip="Powłoka antybakteryjna (funkcja bezpieczeństwa użytkowania lodówki)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>powłoka antybakteryjna</w:t>
              </w:r>
            </w:hyperlink>
            <w:r w:rsidRPr="00CA7F6C">
              <w:rPr>
                <w:rFonts w:ascii="Sylfaen" w:hAnsi="Sylfaen"/>
              </w:rPr>
              <w:t xml:space="preserve">, </w:t>
            </w:r>
            <w:hyperlink r:id="rId48" w:tooltip="Półki wykonane ze szkła bezpiecznego" w:history="1">
              <w:r w:rsidRPr="00CA7F6C">
                <w:rPr>
                  <w:rStyle w:val="Hyperlink"/>
                  <w:rFonts w:ascii="Sylfaen" w:hAnsi="Sylfaen"/>
                  <w:color w:val="auto"/>
                  <w:u w:val="none"/>
                </w:rPr>
                <w:t>półki wykonane ze „szkła bezpiecznego”</w:t>
              </w:r>
            </w:hyperlink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  <w:lang w:eastAsia="pl-PL"/>
              </w:rPr>
            </w:pPr>
            <w:r w:rsidRPr="00CA7F6C">
              <w:rPr>
                <w:rFonts w:ascii="Sylfaen" w:hAnsi="Sylfaen"/>
                <w:lang w:eastAsia="pl-PL"/>
              </w:rPr>
              <w:t xml:space="preserve">Wyposażenie  </w:t>
            </w:r>
          </w:p>
        </w:tc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  <w:lang w:eastAsia="pl-PL"/>
              </w:rPr>
            </w:pPr>
            <w:r w:rsidRPr="00CA7F6C">
              <w:rPr>
                <w:rFonts w:ascii="Sylfaen" w:hAnsi="Sylfaen"/>
                <w:lang w:eastAsia="pl-PL"/>
              </w:rPr>
              <w:t> </w:t>
            </w:r>
          </w:p>
        </w:tc>
      </w:tr>
      <w:tr w:rsidR="00F9329D" w:rsidRPr="00CA7F6C" w:rsidTr="00C56D4B">
        <w:trPr>
          <w:tblCellSpacing w:w="15" w:type="dxa"/>
        </w:trPr>
        <w:tc>
          <w:tcPr>
            <w:tcW w:w="0" w:type="auto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  <w:lang w:eastAsia="pl-PL"/>
              </w:rPr>
            </w:pPr>
            <w:r w:rsidRPr="00CA7F6C">
              <w:rPr>
                <w:rFonts w:ascii="Sylfaen" w:hAnsi="Sylfaen"/>
                <w:lang w:eastAsia="pl-PL"/>
              </w:rPr>
              <w:t xml:space="preserve">Wyposażenie standardowe  </w:t>
            </w:r>
          </w:p>
        </w:tc>
        <w:tc>
          <w:tcPr>
            <w:tcW w:w="0" w:type="auto"/>
            <w:gridSpan w:val="2"/>
            <w:vAlign w:val="center"/>
          </w:tcPr>
          <w:p w:rsidR="00F9329D" w:rsidRPr="00CA7F6C" w:rsidRDefault="00F9329D" w:rsidP="00C56D4B">
            <w:pPr>
              <w:rPr>
                <w:rFonts w:ascii="Sylfaen" w:hAnsi="Sylfaen"/>
                <w:lang w:eastAsia="pl-PL"/>
              </w:rPr>
            </w:pPr>
            <w:r w:rsidRPr="00CA7F6C">
              <w:rPr>
                <w:rFonts w:ascii="Sylfaen" w:hAnsi="Sylfaen"/>
                <w:lang w:eastAsia="pl-PL"/>
              </w:rPr>
              <w:t xml:space="preserve">1 szuflada na warzywa i owoce, 3 półki szklane w chłodziarce, 3 półki w drzwiach, instrukcja obsługi w języku polskim, karta gwarancyjna </w:t>
            </w:r>
          </w:p>
        </w:tc>
      </w:tr>
    </w:tbl>
    <w:p w:rsidR="00F9329D" w:rsidRPr="00CA7F6C" w:rsidRDefault="00F9329D" w:rsidP="00B46239">
      <w:pPr>
        <w:rPr>
          <w:rFonts w:ascii="Calibri" w:hAnsi="Calibri" w:cs="Calibri"/>
          <w:sz w:val="24"/>
          <w:szCs w:val="24"/>
        </w:rPr>
      </w:pPr>
      <w:r w:rsidRPr="00CA7F6C">
        <w:rPr>
          <w:rFonts w:ascii="Calibri" w:hAnsi="Calibri" w:cs="Calibri"/>
          <w:sz w:val="24"/>
          <w:szCs w:val="24"/>
        </w:rPr>
        <w:t xml:space="preserve">                                </w:t>
      </w:r>
    </w:p>
    <w:p w:rsidR="00F9329D" w:rsidRPr="00CA7F6C" w:rsidRDefault="00F9329D" w:rsidP="00B46239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5868D7">
      <w:pPr>
        <w:autoSpaceDE w:val="0"/>
        <w:autoSpaceDN w:val="0"/>
        <w:adjustRightInd w:val="0"/>
        <w:rPr>
          <w:rFonts w:ascii="Sylfaen" w:hAnsi="Sylfaen" w:cs="Cambria"/>
          <w:sz w:val="24"/>
          <w:szCs w:val="24"/>
        </w:rPr>
      </w:pPr>
      <w:r w:rsidRPr="00CA7F6C">
        <w:rPr>
          <w:rFonts w:ascii="Sylfaen" w:hAnsi="Sylfaen" w:cs="Cambria"/>
          <w:sz w:val="24"/>
          <w:szCs w:val="24"/>
        </w:rPr>
        <w:t>Zamawiający dopuszcza lodówkę o ww. parametrach.</w:t>
      </w:r>
    </w:p>
    <w:p w:rsidR="00F9329D" w:rsidRPr="00CA7F6C" w:rsidRDefault="00F9329D" w:rsidP="00B46239">
      <w:pPr>
        <w:rPr>
          <w:rFonts w:ascii="Calibri" w:hAnsi="Calibri" w:cs="Calibri"/>
          <w:sz w:val="24"/>
          <w:szCs w:val="24"/>
        </w:rPr>
      </w:pPr>
      <w:r w:rsidRPr="00CA7F6C">
        <w:rPr>
          <w:rFonts w:ascii="Calibri" w:hAnsi="Calibri" w:cs="Calibri"/>
          <w:b/>
          <w:sz w:val="24"/>
          <w:szCs w:val="24"/>
        </w:rPr>
        <w:tab/>
      </w:r>
      <w:r w:rsidRPr="00CA7F6C">
        <w:rPr>
          <w:rFonts w:ascii="Calibri" w:hAnsi="Calibri" w:cs="Calibri"/>
          <w:b/>
          <w:sz w:val="24"/>
          <w:szCs w:val="24"/>
        </w:rPr>
        <w:tab/>
      </w:r>
      <w:r w:rsidRPr="00CA7F6C">
        <w:rPr>
          <w:rFonts w:ascii="Calibri" w:hAnsi="Calibri" w:cs="Calibri"/>
          <w:b/>
          <w:sz w:val="24"/>
          <w:szCs w:val="24"/>
        </w:rPr>
        <w:tab/>
      </w:r>
      <w:r w:rsidRPr="00CA7F6C">
        <w:rPr>
          <w:rFonts w:ascii="Calibri" w:hAnsi="Calibri" w:cs="Calibri"/>
          <w:b/>
          <w:sz w:val="24"/>
          <w:szCs w:val="24"/>
        </w:rPr>
        <w:tab/>
      </w:r>
      <w:r w:rsidRPr="00CA7F6C">
        <w:rPr>
          <w:rFonts w:ascii="Calibri" w:hAnsi="Calibri" w:cs="Calibri"/>
          <w:b/>
          <w:sz w:val="24"/>
          <w:szCs w:val="24"/>
        </w:rPr>
        <w:tab/>
      </w:r>
      <w:r w:rsidRPr="00CA7F6C">
        <w:rPr>
          <w:rFonts w:ascii="Calibri" w:hAnsi="Calibri" w:cs="Calibri"/>
          <w:b/>
          <w:sz w:val="24"/>
          <w:szCs w:val="24"/>
        </w:rPr>
        <w:tab/>
      </w:r>
      <w:r w:rsidRPr="00CA7F6C">
        <w:rPr>
          <w:rFonts w:ascii="Calibri" w:hAnsi="Calibri" w:cs="Calibri"/>
          <w:b/>
          <w:sz w:val="24"/>
          <w:szCs w:val="24"/>
        </w:rPr>
        <w:tab/>
      </w:r>
      <w:r w:rsidRPr="00CA7F6C">
        <w:rPr>
          <w:rFonts w:ascii="Calibri" w:hAnsi="Calibri" w:cs="Calibri"/>
          <w:b/>
          <w:sz w:val="24"/>
          <w:szCs w:val="24"/>
        </w:rPr>
        <w:tab/>
      </w:r>
    </w:p>
    <w:p w:rsidR="00F9329D" w:rsidRDefault="00F9329D" w:rsidP="004D05E9">
      <w:pPr>
        <w:jc w:val="both"/>
        <w:rPr>
          <w:rFonts w:ascii="Sylfaen" w:hAnsi="Sylfaen" w:cs="Sylfaen"/>
          <w:b/>
          <w:sz w:val="24"/>
          <w:szCs w:val="24"/>
        </w:rPr>
      </w:pPr>
    </w:p>
    <w:p w:rsidR="00F9329D" w:rsidRDefault="00F9329D" w:rsidP="004D05E9">
      <w:pPr>
        <w:jc w:val="both"/>
        <w:rPr>
          <w:rFonts w:ascii="Sylfaen" w:hAnsi="Sylfaen" w:cs="Sylfaen"/>
          <w:b/>
          <w:sz w:val="24"/>
          <w:szCs w:val="24"/>
        </w:rPr>
      </w:pPr>
    </w:p>
    <w:p w:rsidR="00F9329D" w:rsidRPr="00CA7F6C" w:rsidRDefault="00F9329D" w:rsidP="004D05E9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6: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Pozycja 3 – Biurko 80x120 cm – 18 szt. </w:t>
      </w:r>
    </w:p>
    <w:p w:rsidR="00F9329D" w:rsidRPr="00CA7F6C" w:rsidRDefault="00F9329D" w:rsidP="004D05E9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dopuści do zaoferowania biurko o poniższych parametrach: Noga biurka typu O spawana, zespolona belką poziomą o przekroju prostokąta o wymiarach 25x40 mm wykonana z blachy o gr 2mm.</w:t>
      </w:r>
    </w:p>
    <w:p w:rsidR="00F9329D" w:rsidRPr="00CA7F6C" w:rsidRDefault="00F9329D" w:rsidP="004D05E9">
      <w:pPr>
        <w:pStyle w:val="ListParagraph2"/>
        <w:ind w:left="0"/>
        <w:jc w:val="both"/>
        <w:rPr>
          <w:rFonts w:ascii="Sylfaen" w:hAnsi="Sylfaen" w:cs="Calibri,BoldItalic"/>
          <w:b/>
          <w:bCs/>
          <w:iCs/>
        </w:rPr>
      </w:pPr>
      <w:r w:rsidRPr="00CA7F6C">
        <w:rPr>
          <w:rFonts w:ascii="Sylfaen" w:hAnsi="Sylfaen" w:cs="Calibri,BoldItalic"/>
          <w:bCs/>
          <w:iCs/>
        </w:rPr>
        <w:t>Całość połączona dwoma trawersami poprzecznymi wykonanymi z profila o przekroju prostokąta o wymiarach 25x40 mm wykonanymi z blachy o grubości od 2 do 2.5 mm. Zależnie od długości w celu zapewnienia optymalnej sztywności i zmniejszenia strzałki ugięcia, skręcane za pośrednictwem śrub metrycznych. Konstrukcja trawersów zapewnia dystans 10 mm między blatem biurka a stelażem tzw. „Blat pływający”. Kształt nogi oparty na profilu stalowym o średnicy 43mm. W części górnej noga zamknięta jest tłoczonym delikatnie wypukłym chromowanym kapslem. Od dołu noga zakończona jest ozdobną stopką regulacyjną o średnicy 32mm wyposażoną w śrubę z gwintem metrycznym M-10. Biurka posiadają możliwość poziomowania do 15mm. Blat biurka wykonany jest z płyty wiórowej trójwarstwowej pokrytej melaminą o gr. 18 mm. Krawędzie oklejone obrzeżem ABS 2 mm.</w:t>
      </w:r>
    </w:p>
    <w:p w:rsidR="00F9329D" w:rsidRPr="00CA7F6C" w:rsidRDefault="00F9329D" w:rsidP="00EC596E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EC596E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Tak.</w:t>
      </w:r>
    </w:p>
    <w:p w:rsidR="00F9329D" w:rsidRPr="00CA7F6C" w:rsidRDefault="00F9329D" w:rsidP="004D05E9">
      <w:pPr>
        <w:pStyle w:val="ListParagraph2"/>
        <w:ind w:left="1065"/>
        <w:jc w:val="both"/>
        <w:rPr>
          <w:rFonts w:ascii="Sylfaen" w:hAnsi="Sylfaen" w:cs="Calibri,BoldItalic"/>
          <w:bCs/>
          <w:iCs/>
        </w:rPr>
      </w:pPr>
    </w:p>
    <w:p w:rsidR="00F9329D" w:rsidRPr="00CA7F6C" w:rsidRDefault="00F9329D" w:rsidP="00CB54CE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7:</w:t>
      </w:r>
    </w:p>
    <w:p w:rsidR="00F9329D" w:rsidRPr="00CA7F6C" w:rsidRDefault="00F9329D" w:rsidP="00CB54CE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Pozycja 4 – Biurko medyczne 60x160 cm – 1 szt. </w:t>
      </w:r>
    </w:p>
    <w:p w:rsidR="00F9329D" w:rsidRPr="00CA7F6C" w:rsidRDefault="00F9329D" w:rsidP="00CB54C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Prosimy zamawiającego o potwierdzenie iż w tym punkcie wymaga stolika spełniającego wszystkie wymagane parametry lecz posiadający wymiary 51x83x101,5 cm? (gł.x szer.x wys)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B54C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Nie.</w:t>
      </w:r>
    </w:p>
    <w:p w:rsidR="00F9329D" w:rsidRPr="00CA7F6C" w:rsidRDefault="00F9329D" w:rsidP="00CB54C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</w:p>
    <w:p w:rsidR="00F9329D" w:rsidRPr="00CA7F6C" w:rsidRDefault="00F9329D" w:rsidP="00CB54CE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8:</w:t>
      </w:r>
    </w:p>
    <w:p w:rsidR="00F9329D" w:rsidRPr="00CA7F6C" w:rsidRDefault="00F9329D" w:rsidP="00CB54CE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CB54CE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Pozycja 4 – Biurko medyczne 60x160 cm – 1 szt. </w:t>
      </w:r>
    </w:p>
    <w:p w:rsidR="00F9329D" w:rsidRPr="00CA7F6C" w:rsidRDefault="00F9329D" w:rsidP="00CB54C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 xml:space="preserve">Czy zamawiający dopuści do zaoferowania biurko o poniższych parametrach: Noga biurka typu O spawana, zespolona belką poziomą o przekroju prostokąta o wymiarach 25x40 mm wykonana z blachy o gr 2mm. Całość połączona dwoma trawersami poprzecznymi wykonanymi z profila o przekroju prostokąta o wymiarach 25x40 mm wykonanymi z blachy o grubości od 2 do 2.5 mm. Zależnie od długości w celu zapewnienia optymalnej sztywności </w:t>
      </w:r>
      <w:r w:rsidRPr="00CA7F6C">
        <w:rPr>
          <w:rFonts w:ascii="Sylfaen" w:hAnsi="Sylfaen" w:cs="Calibri,BoldItalic"/>
          <w:bCs/>
          <w:iCs/>
        </w:rPr>
        <w:br/>
        <w:t>i zmniejszenia strzałki ugięcia, skręcane za pośrednictwem śrub metrycznych.</w:t>
      </w:r>
    </w:p>
    <w:p w:rsidR="00F9329D" w:rsidRPr="00CA7F6C" w:rsidRDefault="00F9329D" w:rsidP="00CB54C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Konstrukcja trawersów zapewnia dystans 10 mm między blatem biurka a stelażem tzw. „Blat pływający”. Kształt nogi oparty na profilu stalowym o średnicy 43mm. W części górnej noga zamknięta jest tłoczonym delikatnie wypukłym chromowanym kapslem.</w:t>
      </w:r>
    </w:p>
    <w:p w:rsidR="00F9329D" w:rsidRPr="00CA7F6C" w:rsidRDefault="00F9329D" w:rsidP="00CB54C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 xml:space="preserve">Od dołu noga zakończona jest ozdobną stopką regulacyjną o średnicy 32mm wyposażoną </w:t>
      </w:r>
      <w:r w:rsidRPr="00CA7F6C">
        <w:rPr>
          <w:rFonts w:ascii="Sylfaen" w:hAnsi="Sylfaen" w:cs="Calibri,BoldItalic"/>
          <w:bCs/>
          <w:iCs/>
        </w:rPr>
        <w:br/>
        <w:t>w śrubę z gwintem metrycznym M-10</w:t>
      </w:r>
    </w:p>
    <w:p w:rsidR="00F9329D" w:rsidRPr="00CA7F6C" w:rsidRDefault="00F9329D" w:rsidP="00CB54C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 xml:space="preserve">Biurka posiadają możliwość poziomowania do 15mm. Blat biurka wykonany jest z płyty wiórowej trójwarstwowej pokrytej melaminą o gr. 18 mm. Krawędzie oklejone obrzeżem ABS 2 mm. </w:t>
      </w:r>
    </w:p>
    <w:p w:rsidR="00F9329D" w:rsidRDefault="00F9329D" w:rsidP="00C44EC4">
      <w:pPr>
        <w:spacing w:line="264" w:lineRule="auto"/>
        <w:jc w:val="both"/>
        <w:rPr>
          <w:rFonts w:ascii="Sylfaen" w:hAnsi="Sylfaen" w:cs="Sylfaen"/>
          <w:b/>
          <w:sz w:val="24"/>
          <w:szCs w:val="24"/>
        </w:rPr>
      </w:pP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Nie.</w:t>
      </w:r>
    </w:p>
    <w:p w:rsidR="00F9329D" w:rsidRPr="00CA7F6C" w:rsidRDefault="00F9329D" w:rsidP="00CB54C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</w:p>
    <w:p w:rsidR="00F9329D" w:rsidRPr="00CA7F6C" w:rsidRDefault="00F9329D" w:rsidP="00CB54CE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9:</w:t>
      </w:r>
    </w:p>
    <w:p w:rsidR="00F9329D" w:rsidRPr="00CA7F6C" w:rsidRDefault="00F9329D" w:rsidP="00CB54CE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CB54CE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Pozycja 4 – Biurko medyczne 60x160 cm – 1 szt. </w:t>
      </w:r>
    </w:p>
    <w:p w:rsidR="00F9329D" w:rsidRPr="00CA7F6C" w:rsidRDefault="00F9329D" w:rsidP="00CB54C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 xml:space="preserve">Czy Zamawiający dopuści biurko o konstrukcji opisanej poniżej i wymiarze 160x80x73,5h +/-5cm. Noga biurka typu O spawana, zespolona belką poziomą o przekroju prostokąta </w:t>
      </w:r>
      <w:r w:rsidRPr="00CA7F6C">
        <w:rPr>
          <w:rFonts w:ascii="Sylfaen" w:hAnsi="Sylfaen" w:cs="Calibri,BoldItalic"/>
          <w:bCs/>
          <w:iCs/>
        </w:rPr>
        <w:br/>
        <w:t>o wymiarach 25x40 mm wykonana z blachy o gr 2mm.</w:t>
      </w:r>
    </w:p>
    <w:p w:rsidR="00F9329D" w:rsidRPr="00CA7F6C" w:rsidRDefault="00F9329D" w:rsidP="00CB54C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Całość połączona dwoma trawersami poprzecznymi wykonanymi z profila o przekroju prostokąta o wymiarach 25x40 mm wykonanymi z blachy o grubości od 2 do 2.5 mm.</w:t>
      </w:r>
    </w:p>
    <w:p w:rsidR="00F9329D" w:rsidRPr="00CA7F6C" w:rsidRDefault="00F9329D" w:rsidP="00CB54C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Zależnie od długości w celu zapewnienia optymalnej sztywności i zmniejszenia strzałki ugięcia, skręcane za pośrednictwem śrub metrycznych.</w:t>
      </w:r>
    </w:p>
    <w:p w:rsidR="00F9329D" w:rsidRPr="00CA7F6C" w:rsidRDefault="00F9329D" w:rsidP="00CB54C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Konstrukcja trawersów zapewnia dystans 10 mm między blatem biurka a stelażem tzw. „Blat pływający”. Kształt nogi oparty na profilu stalowym o średnicy 43mm. W części górnej noga zamknięta jest tłoczonym delikatnie wypukłym chromowanym kapslem.</w:t>
      </w:r>
    </w:p>
    <w:p w:rsidR="00F9329D" w:rsidRPr="00CA7F6C" w:rsidRDefault="00F9329D" w:rsidP="00CB54C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 xml:space="preserve">Od dołu noga zakończona jest ozdobną stopką regulacyjną o średnicy 32mm wyposażoną </w:t>
      </w:r>
      <w:r w:rsidRPr="00CA7F6C">
        <w:rPr>
          <w:rFonts w:ascii="Sylfaen" w:hAnsi="Sylfaen" w:cs="Calibri,BoldItalic"/>
          <w:bCs/>
          <w:iCs/>
        </w:rPr>
        <w:br/>
        <w:t>w śrubę z gwintem metrycznym M-10. Biurka posiadają możliwość poziomowania do 15mm. Blat biurka wykonany jest z płyty wiórowej trójwarstwowej pokrytej melaminą o gr. 18 mm. Krawędzie oklejone obrzeżem ABS 2 mm.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0B6040">
      <w:pPr>
        <w:pStyle w:val="NormalWeb"/>
        <w:spacing w:before="0" w:beforeAutospacing="0" w:after="0" w:afterAutospacing="0"/>
        <w:jc w:val="both"/>
        <w:rPr>
          <w:rFonts w:ascii="Sylfaen" w:hAnsi="Sylfaen"/>
          <w:i/>
        </w:rPr>
      </w:pPr>
      <w:r w:rsidRPr="00CA7F6C">
        <w:rPr>
          <w:rStyle w:val="Emphasis"/>
          <w:rFonts w:ascii="Sylfaen" w:hAnsi="Sylfaen" w:cs="Calibri,BoldItalic"/>
          <w:bCs/>
          <w:i w:val="0"/>
        </w:rPr>
        <w:t>Zamawiający dopuści biurko o konstrukcji opisanej poniżej i wymiarze 160x60x76h +/-20cm</w:t>
      </w:r>
      <w:r w:rsidRPr="00CA7F6C">
        <w:rPr>
          <w:rStyle w:val="Emphasis"/>
          <w:rFonts w:ascii="Sylfaen" w:hAnsi="Sylfaen" w:cs="Calibri,BoldItalic"/>
          <w:b/>
          <w:bCs/>
          <w:i w:val="0"/>
        </w:rPr>
        <w:t> </w:t>
      </w:r>
    </w:p>
    <w:p w:rsidR="00F9329D" w:rsidRPr="00CA7F6C" w:rsidRDefault="00F9329D" w:rsidP="004D05E9">
      <w:pPr>
        <w:pStyle w:val="ListParagraph2"/>
        <w:ind w:left="1065"/>
        <w:jc w:val="both"/>
        <w:rPr>
          <w:rFonts w:ascii="Sylfaen" w:hAnsi="Sylfaen" w:cs="Calibri,BoldItalic"/>
          <w:bCs/>
          <w:iCs/>
        </w:rPr>
      </w:pPr>
    </w:p>
    <w:p w:rsidR="00F9329D" w:rsidRPr="00CA7F6C" w:rsidRDefault="00F9329D" w:rsidP="00CB54CE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10:</w:t>
      </w:r>
    </w:p>
    <w:p w:rsidR="00F9329D" w:rsidRPr="00CA7F6C" w:rsidRDefault="00F9329D" w:rsidP="00CB54CE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Pozycja 11 – Krzesło z oparciem - K1– 37 szt. </w:t>
      </w:r>
    </w:p>
    <w:p w:rsidR="00F9329D" w:rsidRPr="00CA7F6C" w:rsidRDefault="00F9329D" w:rsidP="00224AB3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dopuści dopuszcza zastosowanie w krzesłach formy stelaża jako płoza chromowana z możliwością łączenia w rzędy za pomocą dolnego łącznika mocowanego do ramy stelaża?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Nie.</w:t>
      </w:r>
    </w:p>
    <w:p w:rsidR="00F9329D" w:rsidRPr="00CA7F6C" w:rsidRDefault="00F9329D" w:rsidP="00224AB3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</w:p>
    <w:p w:rsidR="00F9329D" w:rsidRPr="00CA7F6C" w:rsidRDefault="00F9329D" w:rsidP="00224AB3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11:</w:t>
      </w:r>
    </w:p>
    <w:p w:rsidR="00F9329D" w:rsidRPr="00CA7F6C" w:rsidRDefault="00F9329D" w:rsidP="00224AB3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224AB3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Pozycja 11 – Krzesło z oparciem - K1– 37 szt. </w:t>
      </w:r>
    </w:p>
    <w:p w:rsidR="00F9329D" w:rsidRPr="00CA7F6C" w:rsidRDefault="00F9329D" w:rsidP="00224AB3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zastosowany stelaż może mieć grubość fi 18x2.0 mm?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Tak.</w:t>
      </w:r>
    </w:p>
    <w:p w:rsidR="00F9329D" w:rsidRPr="00CA7F6C" w:rsidRDefault="00F9329D" w:rsidP="00224AB3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</w:p>
    <w:p w:rsidR="00F9329D" w:rsidRPr="00CA7F6C" w:rsidRDefault="00F9329D" w:rsidP="00224AB3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12:</w:t>
      </w:r>
    </w:p>
    <w:p w:rsidR="00F9329D" w:rsidRPr="00CA7F6C" w:rsidRDefault="00F9329D" w:rsidP="00224AB3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224AB3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Pozycja 11 – Krzesło z oparciem - K1– 37 szt. </w:t>
      </w:r>
    </w:p>
    <w:p w:rsidR="00F9329D" w:rsidRPr="00CA7F6C" w:rsidRDefault="00F9329D" w:rsidP="00224AB3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 xml:space="preserve"> </w:t>
      </w:r>
      <w:r w:rsidRPr="00CA7F6C">
        <w:rPr>
          <w:rFonts w:ascii="Sylfaen" w:hAnsi="Sylfaen"/>
        </w:rPr>
        <w:t xml:space="preserve">Czy Zamawiający dopuści krzesło z dzielonym oparciem i siedziskiem wykonanym </w:t>
      </w:r>
      <w:r w:rsidRPr="00CA7F6C">
        <w:rPr>
          <w:rFonts w:ascii="Sylfaen" w:hAnsi="Sylfaen"/>
        </w:rPr>
        <w:br/>
        <w:t>z plastiku, na stelażu chrom o wym. szerokość 545 mm wysokość 800 mm, wysokość siedziska 450 mm, wysokość oparcia 350mm –  +/- 5%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0B6040">
      <w:pPr>
        <w:pStyle w:val="NormalWeb"/>
        <w:spacing w:before="0" w:beforeAutospacing="0" w:after="0" w:afterAutospacing="0"/>
        <w:contextualSpacing/>
        <w:jc w:val="both"/>
        <w:rPr>
          <w:rFonts w:ascii="Sylfaen" w:hAnsi="Sylfaen"/>
          <w:i/>
        </w:rPr>
      </w:pPr>
      <w:r w:rsidRPr="00CA7F6C">
        <w:rPr>
          <w:rStyle w:val="Emphasis"/>
          <w:rFonts w:ascii="Sylfaen" w:hAnsi="Sylfaen"/>
          <w:i w:val="0"/>
        </w:rPr>
        <w:t>Zamawiający dopuści krzesło z dzielonym oparciem i siedziskiem wykonanym z plastiku na stelażu chrom. 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Cs/>
          <w:iCs/>
          <w:sz w:val="24"/>
          <w:szCs w:val="24"/>
        </w:rPr>
      </w:pPr>
    </w:p>
    <w:p w:rsidR="00F9329D" w:rsidRPr="00CA7F6C" w:rsidRDefault="00F9329D" w:rsidP="00224AB3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13:</w:t>
      </w:r>
    </w:p>
    <w:p w:rsidR="00F9329D" w:rsidRPr="00CA7F6C" w:rsidRDefault="00F9329D" w:rsidP="00224AB3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Pozycja 12 – Krzesło z oparciem – K2– 58 szt. </w:t>
      </w:r>
    </w:p>
    <w:p w:rsidR="00F9329D" w:rsidRPr="00CA7F6C" w:rsidRDefault="00F9329D" w:rsidP="00224AB3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dopuści dopuszcza zastosowanie w krzesłach formy stelaża jako płoza chromowana z możliwością łączenia w rzędy za pomocą dolnego łącznika mocowanego do ramy stelaża?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Nie.</w:t>
      </w:r>
    </w:p>
    <w:p w:rsidR="00F9329D" w:rsidRPr="00CA7F6C" w:rsidRDefault="00F9329D" w:rsidP="00224AB3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</w:p>
    <w:p w:rsidR="00F9329D" w:rsidRPr="00CA7F6C" w:rsidRDefault="00F9329D" w:rsidP="00224AB3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14:</w:t>
      </w:r>
    </w:p>
    <w:p w:rsidR="00F9329D" w:rsidRPr="00CA7F6C" w:rsidRDefault="00F9329D" w:rsidP="00224AB3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224AB3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Pozycja 12 – Krzesło z oparciem – K2– 58 szt. </w:t>
      </w:r>
    </w:p>
    <w:p w:rsidR="00F9329D" w:rsidRPr="00CA7F6C" w:rsidRDefault="00F9329D" w:rsidP="00224AB3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 xml:space="preserve">Czy zastosowany stelaż może mieć grubość fi 18x2.0 mm?  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Nie.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Cs/>
          <w:iCs/>
          <w:sz w:val="24"/>
          <w:szCs w:val="24"/>
        </w:rPr>
      </w:pPr>
    </w:p>
    <w:p w:rsidR="00F9329D" w:rsidRPr="00CA7F6C" w:rsidRDefault="00F9329D" w:rsidP="00224AB3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15:</w:t>
      </w:r>
    </w:p>
    <w:p w:rsidR="00F9329D" w:rsidRPr="00CA7F6C" w:rsidRDefault="00F9329D" w:rsidP="00224AB3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Pozycja 13 – Krzesło z oparciem – K3– 12 szt. </w:t>
      </w:r>
    </w:p>
    <w:p w:rsidR="00F9329D" w:rsidRPr="00CA7F6C" w:rsidRDefault="00F9329D" w:rsidP="00224AB3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wymaga krzesła obrotowego?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Tak.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</w:p>
    <w:p w:rsidR="00F9329D" w:rsidRPr="00CA7F6C" w:rsidRDefault="00F9329D" w:rsidP="00224AB3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16:</w:t>
      </w:r>
    </w:p>
    <w:p w:rsidR="00F9329D" w:rsidRPr="00CA7F6C" w:rsidRDefault="00F9329D" w:rsidP="00224AB3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Pozycja 14 – Lodówka na leki –1 szt. </w:t>
      </w:r>
    </w:p>
    <w:p w:rsidR="00F9329D" w:rsidRPr="00CA7F6C" w:rsidRDefault="00F9329D" w:rsidP="00224AB3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dopuści lodówkę o poziomie szumu 48dB? Parametr ten w niewielkim stopniu odbiega od wymaganego i nie ma wpływu na funkcjonalność.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41655C">
      <w:pPr>
        <w:pStyle w:val="ListParagraph1"/>
        <w:ind w:left="0"/>
        <w:jc w:val="both"/>
        <w:rPr>
          <w:rFonts w:ascii="Sylfaen" w:hAnsi="Sylfaen" w:cs="Sylfaen"/>
        </w:rPr>
      </w:pPr>
      <w:r w:rsidRPr="00CA7F6C">
        <w:rPr>
          <w:rFonts w:ascii="Sylfaen" w:hAnsi="Sylfaen" w:cs="Sylfaen"/>
        </w:rPr>
        <w:t>Tak.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</w:p>
    <w:p w:rsidR="00F9329D" w:rsidRPr="00CA7F6C" w:rsidRDefault="00F9329D" w:rsidP="00224AB3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17:</w:t>
      </w:r>
    </w:p>
    <w:p w:rsidR="00F9329D" w:rsidRPr="00CA7F6C" w:rsidRDefault="00F9329D" w:rsidP="00224AB3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 18 – Regał niski 60 x 120 otwarty RT-1 – 2 szt.</w:t>
      </w:r>
    </w:p>
    <w:p w:rsidR="00F9329D" w:rsidRPr="00CA7F6C" w:rsidRDefault="00F9329D" w:rsidP="00A4039C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 xml:space="preserve">Czy Zamawiający zrezygnuje z zapisu „Korpus regału fabrycznie sklejony, zmontowany </w:t>
      </w:r>
      <w:r w:rsidRPr="00CA7F6C">
        <w:rPr>
          <w:rFonts w:ascii="Sylfaen" w:hAnsi="Sylfaen" w:cs="Calibri,BoldItalic"/>
          <w:bCs/>
          <w:iCs/>
        </w:rPr>
        <w:br/>
        <w:t>i dostarczany w całości”? Zapis ten sugeruje meble wykonane przez konkretnego producenta, co znacznie zawęża możliwość przedstawienia oferty.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7D54F2">
      <w:pPr>
        <w:pStyle w:val="ListParagraph1"/>
        <w:ind w:left="0"/>
        <w:jc w:val="both"/>
        <w:rPr>
          <w:rFonts w:ascii="Sylfaen" w:hAnsi="Sylfaen" w:cs="Sylfaen"/>
        </w:rPr>
      </w:pPr>
      <w:r w:rsidRPr="00CA7F6C">
        <w:rPr>
          <w:rFonts w:ascii="Sylfaen" w:hAnsi="Sylfaen" w:cs="Calibri,BoldItalic"/>
          <w:bCs/>
          <w:iCs/>
        </w:rPr>
        <w:t xml:space="preserve">Brak zapisu w pozycji 18 pakietu nr 1. </w:t>
      </w:r>
    </w:p>
    <w:p w:rsidR="00F9329D" w:rsidRDefault="00F9329D" w:rsidP="00A4039C">
      <w:pPr>
        <w:jc w:val="both"/>
        <w:rPr>
          <w:rFonts w:ascii="Sylfaen" w:hAnsi="Sylfaen" w:cs="Sylfaen"/>
          <w:b/>
          <w:sz w:val="24"/>
          <w:szCs w:val="24"/>
        </w:rPr>
      </w:pPr>
    </w:p>
    <w:p w:rsidR="00F9329D" w:rsidRPr="00CA7F6C" w:rsidRDefault="00F9329D" w:rsidP="00A4039C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18:</w:t>
      </w:r>
    </w:p>
    <w:p w:rsidR="00F9329D" w:rsidRPr="00CA7F6C" w:rsidRDefault="00F9329D" w:rsidP="00A4039C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Pozycja  19 – Sofa rozkładana – 1 szt. </w:t>
      </w:r>
    </w:p>
    <w:p w:rsidR="00F9329D" w:rsidRPr="00CA7F6C" w:rsidRDefault="00F9329D" w:rsidP="00A4039C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 xml:space="preserve">Czy Zamawiający zrezygnuje z wymagania przedstawienia atestu na trudnopalność tkaniny oraz pianki poliuretanowej w sofie? W/w dokument znacznie zawęża możliwość przedstawienia korzystnej oferty cenowej? 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Nie.</w:t>
      </w:r>
    </w:p>
    <w:p w:rsidR="00F9329D" w:rsidRPr="00CA7F6C" w:rsidRDefault="00F9329D" w:rsidP="00A4039C">
      <w:pPr>
        <w:pStyle w:val="ListParagraph2"/>
        <w:jc w:val="both"/>
        <w:rPr>
          <w:rFonts w:ascii="Sylfaen" w:hAnsi="Sylfaen" w:cs="Calibri,BoldItalic"/>
          <w:bCs/>
          <w:iCs/>
        </w:rPr>
      </w:pPr>
    </w:p>
    <w:p w:rsidR="00F9329D" w:rsidRPr="00CA7F6C" w:rsidRDefault="00F9329D" w:rsidP="00A4039C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19:</w:t>
      </w:r>
    </w:p>
    <w:p w:rsidR="00F9329D" w:rsidRPr="00CA7F6C" w:rsidRDefault="00F9329D" w:rsidP="00A4039C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A4039C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Pozycja  19 – Sofa rozkładana – 1 szt. </w:t>
      </w:r>
    </w:p>
    <w:p w:rsidR="00F9329D" w:rsidRPr="00CA7F6C" w:rsidRDefault="00F9329D" w:rsidP="00A4039C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zrezygnuje z wymagania przedstawienia atestu na trudnopalność tkaniny oraz pianki poliuretanowej w sofie rozkładanej? Na rynku mebli tapicerowanych występują sofy z w/w atestami, są to sofy gabinetowe nierozkładane. Czy Zamawiający potwierdza, że wymaga sof rozkładanych, równocześnie rezygnując z zapisu o konieczności przedstawienia atestu trudnozapalności na pianki i tapicerkę?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605D63">
      <w:pPr>
        <w:spacing w:line="264" w:lineRule="auto"/>
        <w:jc w:val="both"/>
        <w:rPr>
          <w:rFonts w:ascii="Sylfaen" w:hAnsi="Sylfaen" w:cs="Calibri,BoldItalic"/>
          <w:bCs/>
          <w:i/>
          <w:iCs/>
          <w:sz w:val="24"/>
          <w:szCs w:val="24"/>
        </w:rPr>
      </w:pPr>
      <w:r w:rsidRPr="00CA7F6C">
        <w:rPr>
          <w:rStyle w:val="Emphasis"/>
          <w:rFonts w:ascii="Sylfaen" w:hAnsi="Sylfaen" w:cs="Calibri,BoldItalic"/>
          <w:bCs/>
          <w:i w:val="0"/>
          <w:sz w:val="24"/>
          <w:szCs w:val="24"/>
        </w:rPr>
        <w:t>Zamawiający zrezygnuje z atestu na trudnozapalność sofy rozkładanej, niemniej wymagane są atesty na trudnozapalność komponentów sofy tj. pianki poliuretanowej i tapicerki.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Cs/>
          <w:iCs/>
          <w:sz w:val="24"/>
          <w:szCs w:val="24"/>
        </w:rPr>
      </w:pPr>
    </w:p>
    <w:p w:rsidR="00F9329D" w:rsidRPr="00CA7F6C" w:rsidRDefault="00F9329D" w:rsidP="00A4039C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20:</w:t>
      </w:r>
    </w:p>
    <w:p w:rsidR="00F9329D" w:rsidRPr="00CA7F6C" w:rsidRDefault="00F9329D" w:rsidP="00A4039C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Pozycja  20  – Sofa wypoczynkowa 2- osobowa – 1 szt. </w:t>
      </w:r>
    </w:p>
    <w:p w:rsidR="00F9329D" w:rsidRPr="00CA7F6C" w:rsidRDefault="00F9329D" w:rsidP="00A4039C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zrezygnuje z wymagania przedstawienia atestu na trudnopalność tkaniny oraz pianki poliuretanowej w sofie? W/w dokument znacznie zawęża możliwość przedstawienia korzystnej oferty cenowej.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605D63">
      <w:pPr>
        <w:pStyle w:val="ListParagraph2"/>
        <w:spacing w:line="264" w:lineRule="auto"/>
        <w:ind w:left="0"/>
        <w:jc w:val="both"/>
        <w:rPr>
          <w:rStyle w:val="Emphasis"/>
          <w:rFonts w:ascii="Sylfaen" w:hAnsi="Sylfaen" w:cs="Calibri,BoldItalic"/>
          <w:bCs/>
          <w:i w:val="0"/>
        </w:rPr>
      </w:pPr>
      <w:r w:rsidRPr="00CA7F6C">
        <w:rPr>
          <w:rStyle w:val="Emphasis"/>
          <w:rFonts w:ascii="Sylfaen" w:hAnsi="Sylfaen" w:cs="Calibri,BoldItalic"/>
          <w:bCs/>
          <w:i w:val="0"/>
        </w:rPr>
        <w:t xml:space="preserve">Zamawiający zrezygnuje z atestu na trudnozapalność  sofy wypoczynkowej, niemniej wymagane są atesty na trudnozapalność komponentów sofy tj. pianki poliuretanowej </w:t>
      </w:r>
      <w:r w:rsidRPr="00CA7F6C">
        <w:rPr>
          <w:rStyle w:val="Emphasis"/>
          <w:rFonts w:ascii="Sylfaen" w:hAnsi="Sylfaen" w:cs="Calibri,BoldItalic"/>
          <w:bCs/>
          <w:i w:val="0"/>
        </w:rPr>
        <w:br/>
        <w:t>i tapicerki.</w:t>
      </w:r>
    </w:p>
    <w:p w:rsidR="00F9329D" w:rsidRPr="00CA7F6C" w:rsidRDefault="00F9329D" w:rsidP="00A4039C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</w:p>
    <w:p w:rsidR="00F9329D" w:rsidRPr="00CA7F6C" w:rsidRDefault="00F9329D" w:rsidP="00A4039C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21:</w:t>
      </w:r>
    </w:p>
    <w:p w:rsidR="00F9329D" w:rsidRPr="00CA7F6C" w:rsidRDefault="00F9329D" w:rsidP="00A4039C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A4039C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Pozycja  20  – Sofa wypoczynkowa 2- osobowa – 1 szt. </w:t>
      </w:r>
    </w:p>
    <w:p w:rsidR="00F9329D" w:rsidRPr="00CA7F6C" w:rsidRDefault="00F9329D" w:rsidP="00A4039C">
      <w:pPr>
        <w:pStyle w:val="ListParagraph2"/>
        <w:ind w:left="0"/>
        <w:contextualSpacing w:val="0"/>
        <w:jc w:val="both"/>
        <w:rPr>
          <w:rFonts w:ascii="Sylfaen" w:hAnsi="Sylfaen"/>
        </w:rPr>
      </w:pPr>
      <w:r w:rsidRPr="00CA7F6C">
        <w:rPr>
          <w:rFonts w:ascii="Sylfaen" w:hAnsi="Sylfaen"/>
        </w:rPr>
        <w:t>Czy Zamawiający zrezygnuje z wymagania przedstawienia atestu na trudnopalność tkaniny oraz pianki poliuretanowej w sofie rozkładanej? Na rynku mebli tapicerowanych występują sofy z w/w atestami, są to sofy gabinetowe nierozkładane. Czy Zamawiający potwierdza, że wymaga sof rozkładanych, równocześnie rezygnując z zapisu o konieczności przedstawienia atestu trudnozapalności na pianki i tapicerkę?</w:t>
      </w:r>
    </w:p>
    <w:p w:rsidR="00F9329D" w:rsidRDefault="00F9329D" w:rsidP="00C44EC4">
      <w:pPr>
        <w:spacing w:line="264" w:lineRule="auto"/>
        <w:jc w:val="both"/>
        <w:rPr>
          <w:rFonts w:ascii="Sylfaen" w:hAnsi="Sylfaen" w:cs="Sylfaen"/>
          <w:b/>
          <w:sz w:val="24"/>
          <w:szCs w:val="24"/>
        </w:rPr>
      </w:pP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605D63">
      <w:pPr>
        <w:pStyle w:val="ListParagraph2"/>
        <w:spacing w:line="264" w:lineRule="auto"/>
        <w:ind w:left="0"/>
        <w:jc w:val="both"/>
        <w:rPr>
          <w:rStyle w:val="Emphasis"/>
          <w:rFonts w:ascii="Sylfaen" w:hAnsi="Sylfaen" w:cs="Calibri,BoldItalic"/>
          <w:bCs/>
          <w:i w:val="0"/>
        </w:rPr>
      </w:pPr>
      <w:r w:rsidRPr="00CA7F6C">
        <w:rPr>
          <w:rStyle w:val="Emphasis"/>
          <w:rFonts w:ascii="Sylfaen" w:hAnsi="Sylfaen" w:cs="Calibri,BoldItalic"/>
          <w:bCs/>
          <w:i w:val="0"/>
        </w:rPr>
        <w:t xml:space="preserve">Zamawiający zrezygnuje z atestu na trudnozapalność  sofy wypoczynkowej, niemniej wymagane są atesty na trudnozapalność komponentów sofy tj. pianki poliuretanowej </w:t>
      </w:r>
      <w:r w:rsidRPr="00CA7F6C">
        <w:rPr>
          <w:rStyle w:val="Emphasis"/>
          <w:rFonts w:ascii="Sylfaen" w:hAnsi="Sylfaen" w:cs="Calibri,BoldItalic"/>
          <w:bCs/>
          <w:i w:val="0"/>
        </w:rPr>
        <w:br/>
        <w:t>i tapicerki.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</w:p>
    <w:p w:rsidR="00F9329D" w:rsidRPr="00CA7F6C" w:rsidRDefault="00F9329D" w:rsidP="00602141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22: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21 – Stojak do kroplówki – 3 szt.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dopuści do zaoferowania stojak kroplówki z regulacją wysokości w zakresie 138- 228 cm?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Tak.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/>
          <w:bCs/>
          <w:iCs/>
        </w:rPr>
      </w:pPr>
    </w:p>
    <w:p w:rsidR="00F9329D" w:rsidRPr="00CA7F6C" w:rsidRDefault="00F9329D" w:rsidP="00602141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23: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21 – Stojak do kroplówki – 3 szt.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dopuści do zaoferowania stojak kroplówki z średnicą podstawy 60 cm?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0F308E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Tak.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</w:p>
    <w:p w:rsidR="00F9329D" w:rsidRPr="00CA7F6C" w:rsidRDefault="00F9329D" w:rsidP="00602141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24: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22 – Stolik niski 80 x 120 – 1 szt.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dopuści blat o gr.18mm z płyty wiórowej?. Płyta gr. 19mm nie występuje na rynku materiałów do wykonania mebli?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0F308E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Tak.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</w:p>
    <w:p w:rsidR="00F9329D" w:rsidRPr="00CA7F6C" w:rsidRDefault="00F9329D" w:rsidP="00602141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25: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23 – Stolik niski 80 x 80– 1 szt.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dopuści blat o gr.18mm z płyty wiórowej?. Płyta gr. 19 mm nie występuje na rynku materiałów do wykonania mebli?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0F308E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Tak.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</w:p>
    <w:p w:rsidR="00F9329D" w:rsidRPr="00CA7F6C" w:rsidRDefault="00F9329D" w:rsidP="00602141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26: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24 – Stolik zabiegowy – 1 szt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wymaga stolika ze stali lakierowanej proszkowo czy ze stali nierdzewnej?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0F308E">
      <w:pPr>
        <w:pStyle w:val="ListParagraph1"/>
        <w:suppressAutoHyphens w:val="0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Zamawiający wymaga stolik ze stali lakierowanej proszkowo.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</w:p>
    <w:p w:rsidR="00F9329D" w:rsidRDefault="00F9329D" w:rsidP="00602141">
      <w:pPr>
        <w:jc w:val="both"/>
        <w:rPr>
          <w:rFonts w:ascii="Sylfaen" w:hAnsi="Sylfaen" w:cs="Sylfaen"/>
          <w:b/>
          <w:sz w:val="24"/>
          <w:szCs w:val="24"/>
        </w:rPr>
      </w:pPr>
    </w:p>
    <w:p w:rsidR="00F9329D" w:rsidRPr="00CA7F6C" w:rsidRDefault="00F9329D" w:rsidP="00602141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27: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24 – Stolik zabiegowy – 1 szt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/>
          <w:bCs/>
          <w:iCs/>
        </w:rPr>
      </w:pPr>
      <w:r w:rsidRPr="00CA7F6C">
        <w:rPr>
          <w:rFonts w:ascii="Sylfaen" w:hAnsi="Sylfaen" w:cs="Calibri,BoldItalic"/>
          <w:bCs/>
          <w:iCs/>
        </w:rPr>
        <w:t xml:space="preserve">Czy Zamawiający dopuści do zaoferowania wózek zabiegowy o konstrukcji aluminiowej pokrytej lakierem proszkowym z dwoma blatami z płyty HPL oraz 2 kuwetami , górny blat </w:t>
      </w:r>
      <w:r w:rsidRPr="00CA7F6C">
        <w:rPr>
          <w:rFonts w:ascii="Sylfaen" w:hAnsi="Sylfaen" w:cs="Calibri,BoldItalic"/>
          <w:bCs/>
          <w:iCs/>
        </w:rPr>
        <w:br/>
        <w:t>z relingami z trzech stron, dolne blaty z relingami z czterech stron - relingi ze stali nierdzewnej, cztery koła o średnicy 75 mm w tym dwa z blokadą, 4 odboje, wymiary: długość 800 mm, szerokość 550 mm, wysokość 890 mm z boku wózka stelaż do worka na odpady?</w:t>
      </w:r>
    </w:p>
    <w:p w:rsidR="00F9329D" w:rsidRPr="00CA7F6C" w:rsidRDefault="00F9329D" w:rsidP="009C77CB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Cs/>
          <w:iCs/>
          <w:sz w:val="24"/>
          <w:szCs w:val="24"/>
        </w:rPr>
        <w:t xml:space="preserve">Tak 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</w:p>
    <w:p w:rsidR="00F9329D" w:rsidRPr="00CA7F6C" w:rsidRDefault="00F9329D" w:rsidP="00602141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28: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24 – Stolik zabiegowy – 1 szt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dopuści do zaoferowania z blatami z 2 płytami z płyty HPL?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Tak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</w:p>
    <w:p w:rsidR="00F9329D" w:rsidRPr="00CA7F6C" w:rsidRDefault="00F9329D" w:rsidP="00602141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29: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24 – Stolik zabiegowy – 1 szt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dopuści do zaoferowania stolik z blatami wykonanymi ze stali nierdzewnej z rantami?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Tak.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</w:p>
    <w:p w:rsidR="00F9329D" w:rsidRPr="00CA7F6C" w:rsidRDefault="00F9329D" w:rsidP="00602141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30: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24 – Stolik zabiegowy – 1 szt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 xml:space="preserve">Czy Zamawiający dopuści do zaoferowania stolik o wymiarach 750 x 430 x 880 mm? </w:t>
      </w:r>
      <w:r w:rsidRPr="00CA7F6C">
        <w:rPr>
          <w:rFonts w:ascii="Sylfaen" w:hAnsi="Sylfaen" w:cs="Calibri,BoldItalic"/>
          <w:bCs/>
          <w:iCs/>
        </w:rPr>
        <w:br/>
        <w:t>(dł./szer./wys.)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Tak.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</w:p>
    <w:p w:rsidR="00F9329D" w:rsidRPr="00CA7F6C" w:rsidRDefault="00F9329D" w:rsidP="00602141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31: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24 – Stolik zabiegowy – 1 szt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dopuści do zaoferowania stolik o wymiarach 915 x 430 x 880 mm? (dł./szer./wys.)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605D63">
      <w:pPr>
        <w:pStyle w:val="NormalWeb"/>
        <w:spacing w:before="0" w:beforeAutospacing="0" w:after="0" w:afterAutospacing="0"/>
        <w:jc w:val="both"/>
        <w:rPr>
          <w:rFonts w:ascii="Sylfaen" w:hAnsi="Sylfaen"/>
          <w:i/>
        </w:rPr>
      </w:pPr>
      <w:r w:rsidRPr="00CA7F6C">
        <w:rPr>
          <w:rStyle w:val="Emphasis"/>
          <w:rFonts w:ascii="Sylfaen" w:hAnsi="Sylfaen" w:cs="Calibri,BoldItalic"/>
          <w:bCs/>
          <w:i w:val="0"/>
        </w:rPr>
        <w:t>Tak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</w:p>
    <w:p w:rsidR="00F9329D" w:rsidRPr="00CA7F6C" w:rsidRDefault="00F9329D" w:rsidP="00602141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32:</w:t>
      </w:r>
    </w:p>
    <w:p w:rsidR="00F9329D" w:rsidRPr="00CA7F6C" w:rsidRDefault="00F9329D" w:rsidP="00602141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27 – Szafa gospodarcza – 1 szt.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/>
          <w:bCs/>
          <w:iCs/>
        </w:rPr>
      </w:pPr>
      <w:r w:rsidRPr="00CA7F6C">
        <w:rPr>
          <w:rFonts w:ascii="Sylfaen" w:hAnsi="Sylfaen" w:cs="Calibri,BoldItalic"/>
          <w:bCs/>
          <w:iCs/>
        </w:rPr>
        <w:t xml:space="preserve">Czy Zamawiający dopuści szafę o parametrach podanych poniżej? 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 xml:space="preserve">Szafka wyposażona wewnątrz lewego segmentu – w 4 półki, wewnątrz prawego segmentu – w górną półkę, poniżej w drążek z 3 przesuwanymi wieszakami na mopy. Wymiar 600x500x1800h ? 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Nie.</w:t>
      </w:r>
    </w:p>
    <w:p w:rsidR="00F9329D" w:rsidRPr="00CA7F6C" w:rsidRDefault="00F9329D" w:rsidP="00602141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</w:p>
    <w:p w:rsidR="00F9329D" w:rsidRPr="00CA7F6C" w:rsidRDefault="00F9329D" w:rsidP="00EC596E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33:</w:t>
      </w:r>
    </w:p>
    <w:p w:rsidR="00F9329D" w:rsidRPr="00CA7F6C" w:rsidRDefault="00F9329D" w:rsidP="00EC596E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EC596E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27 – Szafa gospodarcza – 1 szt.</w:t>
      </w:r>
    </w:p>
    <w:p w:rsidR="00F9329D" w:rsidRPr="00CA7F6C" w:rsidRDefault="00F9329D" w:rsidP="00EC596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 xml:space="preserve">Czy Zamawiający dopuści szafę o konstrukcji płytowej, wykonaną z płyty meblowej o klasie higieniczności E1 gr. 18mm, z półkami w środku, zamykaną na zamek.  Szafa o wymiarach 80x48x179cm +/- 5cm? 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0B791E">
      <w:pPr>
        <w:pStyle w:val="NormalWeb"/>
        <w:spacing w:before="0" w:beforeAutospacing="0" w:after="0" w:afterAutospacing="0"/>
        <w:contextualSpacing/>
        <w:jc w:val="both"/>
        <w:rPr>
          <w:rFonts w:ascii="Sylfaen" w:hAnsi="Sylfaen"/>
          <w:i/>
        </w:rPr>
      </w:pPr>
      <w:r w:rsidRPr="00CA7F6C">
        <w:rPr>
          <w:rStyle w:val="Emphasis"/>
          <w:rFonts w:ascii="Sylfaen" w:hAnsi="Sylfaen" w:cs="Calibri,BoldItalic"/>
          <w:bCs/>
          <w:i w:val="0"/>
        </w:rPr>
        <w:t>Zamawiający nie wyraża zgody na zastosowanie konstrukcji płytowej, wykonanej z płyty meblowej o klasie higieniczności E1 gr. 18 mm. Zaproponowane wymiary spełniają wymagania Zamawiającego. 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Cs/>
          <w:iCs/>
          <w:sz w:val="24"/>
          <w:szCs w:val="24"/>
        </w:rPr>
      </w:pPr>
    </w:p>
    <w:p w:rsidR="00F9329D" w:rsidRPr="00CA7F6C" w:rsidRDefault="00F9329D" w:rsidP="00EC596E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34:</w:t>
      </w:r>
    </w:p>
    <w:p w:rsidR="00F9329D" w:rsidRPr="00CA7F6C" w:rsidRDefault="00F9329D" w:rsidP="00EC596E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29 – Szafa metalowa na bieliznę – 2 szt.</w:t>
      </w:r>
    </w:p>
    <w:p w:rsidR="00F9329D" w:rsidRPr="00CA7F6C" w:rsidRDefault="00F9329D" w:rsidP="00EC596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dopuści szafę wykonaną z blachy stalowej lakierowanej proszkowo?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Tak.</w:t>
      </w:r>
    </w:p>
    <w:p w:rsidR="00F9329D" w:rsidRPr="00CA7F6C" w:rsidRDefault="00F9329D" w:rsidP="00EC596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</w:p>
    <w:p w:rsidR="00F9329D" w:rsidRPr="00CA7F6C" w:rsidRDefault="00F9329D" w:rsidP="00EC596E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35:</w:t>
      </w:r>
    </w:p>
    <w:p w:rsidR="00F9329D" w:rsidRPr="00CA7F6C" w:rsidRDefault="00F9329D" w:rsidP="00EC596E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EC596E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29 – Szafa metalowa na bieliznę – 2 szt.</w:t>
      </w:r>
    </w:p>
    <w:p w:rsidR="00F9329D" w:rsidRPr="00CA7F6C" w:rsidRDefault="00F9329D" w:rsidP="00EC596E">
      <w:pPr>
        <w:pStyle w:val="ListParagraph2"/>
        <w:ind w:left="0"/>
        <w:jc w:val="both"/>
        <w:rPr>
          <w:rFonts w:ascii="Sylfaen" w:hAnsi="Sylfaen" w:cs="Calibri,BoldItalic"/>
          <w:b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dopuści szafę wykonaną ze stali nierdzewnej o grubości  1mm?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Nie.</w:t>
      </w:r>
    </w:p>
    <w:p w:rsidR="00F9329D" w:rsidRPr="00CA7F6C" w:rsidRDefault="00F9329D" w:rsidP="004D05E9">
      <w:pPr>
        <w:pStyle w:val="ListParagraph2"/>
        <w:ind w:left="1065"/>
        <w:jc w:val="both"/>
        <w:rPr>
          <w:rFonts w:ascii="Sylfaen" w:hAnsi="Sylfaen" w:cs="Calibri,BoldItalic"/>
          <w:b/>
          <w:bCs/>
          <w:iCs/>
        </w:rPr>
      </w:pPr>
    </w:p>
    <w:p w:rsidR="00F9329D" w:rsidRPr="00CA7F6C" w:rsidRDefault="00F9329D" w:rsidP="00EC596E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36:</w:t>
      </w:r>
    </w:p>
    <w:p w:rsidR="00F9329D" w:rsidRPr="00CA7F6C" w:rsidRDefault="00F9329D" w:rsidP="00EC596E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51 – Szafka z jedną szufladą pod umywalkę 527x320x414 mm – 3 szt.</w:t>
      </w:r>
    </w:p>
    <w:p w:rsidR="00F9329D" w:rsidRPr="00CA7F6C" w:rsidRDefault="00F9329D" w:rsidP="00EC596E">
      <w:pPr>
        <w:pStyle w:val="ListParagraph2"/>
        <w:ind w:left="0"/>
        <w:jc w:val="both"/>
        <w:rPr>
          <w:rFonts w:ascii="Sylfaen" w:hAnsi="Sylfaen" w:cs="Calibri,BoldItalic"/>
          <w:b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zrezygnuje z konieczności wykonania szuflady w szafce pod umywalkę? Jeśli Zamawiający przewiduje wpuszczenie umywalki w blat, nie jest techniczne wykonanie szuflady w części górnej. Czy Zamawiający potwierdza możliwość wykonania szuflady pod maskownicą umywalki, w dolnej części szafki?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Tak.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</w:p>
    <w:p w:rsidR="00F9329D" w:rsidRDefault="00F9329D" w:rsidP="00EC596E">
      <w:pPr>
        <w:jc w:val="both"/>
        <w:rPr>
          <w:rFonts w:ascii="Sylfaen" w:hAnsi="Sylfaen" w:cs="Sylfaen"/>
          <w:b/>
          <w:sz w:val="24"/>
          <w:szCs w:val="24"/>
        </w:rPr>
      </w:pPr>
    </w:p>
    <w:p w:rsidR="00F9329D" w:rsidRPr="00CA7F6C" w:rsidRDefault="00F9329D" w:rsidP="00EC596E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37:</w:t>
      </w:r>
    </w:p>
    <w:p w:rsidR="00F9329D" w:rsidRPr="00CA7F6C" w:rsidRDefault="00F9329D" w:rsidP="00EC596E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Pozycja 52 – Taboret szpitalny – 41 szt. </w:t>
      </w:r>
    </w:p>
    <w:p w:rsidR="00F9329D" w:rsidRPr="00CA7F6C" w:rsidRDefault="00F9329D" w:rsidP="00EC596E">
      <w:pPr>
        <w:pStyle w:val="ListParagraph2"/>
        <w:ind w:left="0"/>
        <w:jc w:val="both"/>
        <w:rPr>
          <w:rFonts w:ascii="Sylfaen" w:hAnsi="Sylfaen" w:cs="Calibri,BoldItalic"/>
          <w:b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dopuści do zaoferowania taboret szpitalny na podstawie metalowej lakierowanej na kolor srebrny, z siedziskiem fi 360mm tapicerowanym tapicerką zmywalną, z zakresem regulacji wysokości 395-530mm?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Tak</w:t>
      </w:r>
    </w:p>
    <w:p w:rsidR="00F9329D" w:rsidRPr="00CA7F6C" w:rsidRDefault="00F9329D" w:rsidP="004D05E9">
      <w:pPr>
        <w:pStyle w:val="ListParagraph2"/>
        <w:ind w:left="1065"/>
        <w:jc w:val="both"/>
        <w:rPr>
          <w:rFonts w:ascii="Sylfaen" w:hAnsi="Sylfaen" w:cs="Calibri,BoldItalic"/>
          <w:b/>
          <w:bCs/>
          <w:iCs/>
        </w:rPr>
      </w:pPr>
    </w:p>
    <w:p w:rsidR="00F9329D" w:rsidRPr="00CA7F6C" w:rsidRDefault="00F9329D" w:rsidP="00EC596E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38:</w:t>
      </w:r>
    </w:p>
    <w:p w:rsidR="00F9329D" w:rsidRPr="00CA7F6C" w:rsidRDefault="00F9329D" w:rsidP="00EC596E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Pozycja 62 – Wózek inwalidzki – 3 szt.</w:t>
      </w:r>
    </w:p>
    <w:p w:rsidR="00F9329D" w:rsidRPr="00CA7F6C" w:rsidRDefault="00F9329D" w:rsidP="00EC596E">
      <w:pPr>
        <w:pStyle w:val="ListParagraph2"/>
        <w:ind w:left="0"/>
        <w:jc w:val="both"/>
        <w:rPr>
          <w:rFonts w:ascii="Sylfaen" w:hAnsi="Sylfaen" w:cs="Calibri,BoldItalic"/>
          <w:b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dopuści do zaoferowania wózek inwalidzki o głębokości siedziska 45 cm, wysokości 93 cm, długości z podnóżkiem 112 cm, średnicą koła tylnego 50 cm – szprychowe oraz koła przednie o średnicy 20 cm pełne? Parametry w niewielkim stopniu odbiegają od wymaganego w Siwz?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C44EC4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Tak.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</w:p>
    <w:p w:rsidR="00F9329D" w:rsidRPr="00CA7F6C" w:rsidRDefault="00F9329D" w:rsidP="00EC596E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39: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PAKIET NR 4 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 xml:space="preserve">Łóżko rehabilitacyjne z barierkami – 41 szt. </w:t>
      </w:r>
    </w:p>
    <w:p w:rsidR="00F9329D" w:rsidRPr="00CA7F6C" w:rsidRDefault="00F9329D" w:rsidP="00EC596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wymaga łóżka z leżem dwu segmentowym ze stałą wysokością leża, wynoszącą 50 cm mierzoną od podłogi do leża?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Cs/>
          <w:iCs/>
          <w:sz w:val="24"/>
          <w:szCs w:val="24"/>
        </w:rPr>
        <w:t>Zamawiający wymaga łóżka z leżem dwu segmentowym ze stałą wysokością leża. Zamawiający dopuszcza zaoferowanie łóżka z wysokością leża wynoszącą 55 cm (+/- 5 cm) mierzoną od podłogi do leża.</w:t>
      </w:r>
    </w:p>
    <w:p w:rsidR="00F9329D" w:rsidRPr="00CA7F6C" w:rsidRDefault="00F9329D" w:rsidP="00EC596E">
      <w:pPr>
        <w:jc w:val="both"/>
        <w:rPr>
          <w:rFonts w:ascii="Sylfaen" w:hAnsi="Sylfaen" w:cs="Sylfaen"/>
          <w:b/>
          <w:sz w:val="24"/>
          <w:szCs w:val="24"/>
        </w:rPr>
      </w:pPr>
    </w:p>
    <w:p w:rsidR="00F9329D" w:rsidRPr="00CA7F6C" w:rsidRDefault="00F9329D" w:rsidP="00EC596E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40:</w:t>
      </w:r>
    </w:p>
    <w:p w:rsidR="00F9329D" w:rsidRPr="00CA7F6C" w:rsidRDefault="00F9329D" w:rsidP="004D05E9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Pytania do SWIZ</w:t>
      </w:r>
    </w:p>
    <w:p w:rsidR="00F9329D" w:rsidRPr="00CA7F6C" w:rsidRDefault="00F9329D" w:rsidP="00EC596E">
      <w:pPr>
        <w:pStyle w:val="ListParagraph2"/>
        <w:ind w:left="0"/>
        <w:jc w:val="both"/>
        <w:rPr>
          <w:rFonts w:ascii="Sylfaen" w:hAnsi="Sylfaen" w:cs="Calibri,BoldItalic"/>
          <w:bCs/>
          <w:iCs/>
        </w:rPr>
      </w:pPr>
      <w:r w:rsidRPr="00CA7F6C">
        <w:rPr>
          <w:rFonts w:ascii="Sylfaen" w:hAnsi="Sylfaen" w:cs="Calibri,BoldItalic"/>
          <w:bCs/>
          <w:iCs/>
        </w:rPr>
        <w:t>Czy Zamawiający wyrazi zgodę na wydłużenie terminu realizacji do 40 dni?</w:t>
      </w:r>
    </w:p>
    <w:p w:rsidR="00F9329D" w:rsidRPr="00CA7F6C" w:rsidRDefault="00F9329D" w:rsidP="00C44EC4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9C77C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Calibri,BoldItalic"/>
          <w:bCs/>
          <w:iCs/>
          <w:sz w:val="24"/>
          <w:szCs w:val="24"/>
        </w:rPr>
        <w:t>Zamawiający wyraża zgodę na wydłużenie terminu realizacji</w:t>
      </w:r>
      <w:r>
        <w:rPr>
          <w:rFonts w:ascii="Sylfaen" w:hAnsi="Sylfaen" w:cs="Calibri,BoldItalic"/>
          <w:bCs/>
          <w:iCs/>
          <w:sz w:val="24"/>
          <w:szCs w:val="24"/>
        </w:rPr>
        <w:t xml:space="preserve"> zamówienia w zakresie pakietów nr 1, 2 i 3</w:t>
      </w:r>
      <w:r w:rsidRPr="00CA7F6C">
        <w:rPr>
          <w:rFonts w:ascii="Sylfaen" w:hAnsi="Sylfaen" w:cs="Calibri,BoldItalic"/>
          <w:bCs/>
          <w:iCs/>
          <w:sz w:val="24"/>
          <w:szCs w:val="24"/>
        </w:rPr>
        <w:t xml:space="preserve"> do 40 dni.</w:t>
      </w:r>
      <w:r>
        <w:rPr>
          <w:rFonts w:ascii="Sylfaen" w:hAnsi="Sylfaen" w:cs="Calibri,BoldItalic"/>
          <w:bCs/>
          <w:iCs/>
          <w:sz w:val="24"/>
          <w:szCs w:val="24"/>
        </w:rPr>
        <w:t xml:space="preserve"> Zamawiający dokona odpowiedniej zmiany treści SIWZ.</w:t>
      </w:r>
    </w:p>
    <w:p w:rsidR="00F9329D" w:rsidRPr="00CA7F6C" w:rsidRDefault="00F9329D" w:rsidP="001845C5">
      <w:pPr>
        <w:jc w:val="both"/>
        <w:rPr>
          <w:rFonts w:ascii="Sylfaen" w:hAnsi="Sylfaen" w:cs="Sylfaen"/>
          <w:b/>
          <w:sz w:val="24"/>
          <w:szCs w:val="24"/>
        </w:rPr>
      </w:pPr>
    </w:p>
    <w:p w:rsidR="00F9329D" w:rsidRPr="00CA7F6C" w:rsidRDefault="00F9329D" w:rsidP="001845C5">
      <w:pPr>
        <w:jc w:val="both"/>
        <w:rPr>
          <w:rFonts w:ascii="Sylfaen" w:hAnsi="Sylfaen" w:cs="Arial"/>
          <w:sz w:val="24"/>
          <w:szCs w:val="24"/>
        </w:rPr>
      </w:pPr>
      <w:r w:rsidRPr="00CA7F6C">
        <w:rPr>
          <w:rFonts w:ascii="Sylfaen" w:hAnsi="Sylfaen" w:cs="Sylfaen"/>
          <w:b/>
          <w:sz w:val="24"/>
          <w:szCs w:val="24"/>
        </w:rPr>
        <w:t>Pytanie 41:</w:t>
      </w:r>
    </w:p>
    <w:p w:rsidR="00F9329D" w:rsidRPr="00CA7F6C" w:rsidRDefault="00F9329D" w:rsidP="001845C5">
      <w:pPr>
        <w:jc w:val="both"/>
        <w:rPr>
          <w:rFonts w:ascii="Sylfaen" w:hAnsi="Sylfaen" w:cs="Calibri,BoldItalic"/>
          <w:b/>
          <w:bCs/>
          <w:iCs/>
          <w:sz w:val="24"/>
          <w:szCs w:val="24"/>
        </w:rPr>
      </w:pPr>
      <w:r w:rsidRPr="00CA7F6C">
        <w:rPr>
          <w:rFonts w:ascii="Sylfaen" w:hAnsi="Sylfaen" w:cs="Calibri,BoldItalic"/>
          <w:b/>
          <w:bCs/>
          <w:iCs/>
          <w:sz w:val="24"/>
          <w:szCs w:val="24"/>
        </w:rPr>
        <w:t>PAKIET NR 1</w:t>
      </w:r>
    </w:p>
    <w:p w:rsidR="00F9329D" w:rsidRPr="00CA7F6C" w:rsidRDefault="00F9329D" w:rsidP="001845C5">
      <w:pPr>
        <w:spacing w:before="120"/>
        <w:rPr>
          <w:rFonts w:ascii="Sylfaen" w:hAnsi="Sylfaen"/>
          <w:b/>
          <w:sz w:val="24"/>
          <w:szCs w:val="24"/>
        </w:rPr>
      </w:pPr>
      <w:r w:rsidRPr="00CA7F6C">
        <w:rPr>
          <w:rFonts w:ascii="Sylfaen" w:hAnsi="Sylfaen"/>
          <w:b/>
          <w:sz w:val="24"/>
          <w:szCs w:val="24"/>
        </w:rPr>
        <w:t>Pkt. 15 Pasy do unieruchamiania pacjenta</w:t>
      </w:r>
    </w:p>
    <w:p w:rsidR="00F9329D" w:rsidRPr="00CA7F6C" w:rsidRDefault="00F9329D" w:rsidP="00025630">
      <w:pPr>
        <w:jc w:val="both"/>
        <w:rPr>
          <w:rFonts w:ascii="Sylfaen" w:hAnsi="Sylfaen"/>
          <w:sz w:val="24"/>
          <w:szCs w:val="24"/>
        </w:rPr>
      </w:pPr>
      <w:r w:rsidRPr="00CA7F6C">
        <w:rPr>
          <w:rFonts w:ascii="Sylfaen" w:hAnsi="Sylfaen"/>
          <w:sz w:val="24"/>
          <w:szCs w:val="24"/>
        </w:rPr>
        <w:t>Prosimy o wydzielenie pozycji 15 do osobnego pakietu , co umożliwi złożenie ofert większej ilości wykonawców, a tym samym wpłynie na konkurencyjność ofert.</w:t>
      </w:r>
    </w:p>
    <w:p w:rsidR="00F9329D" w:rsidRPr="00CA7F6C" w:rsidRDefault="00F9329D" w:rsidP="00025630">
      <w:pPr>
        <w:jc w:val="both"/>
        <w:rPr>
          <w:rFonts w:ascii="Arial" w:hAnsi="Arial" w:cs="Arial"/>
          <w:sz w:val="18"/>
          <w:szCs w:val="18"/>
        </w:rPr>
      </w:pPr>
      <w:r w:rsidRPr="00CA7F6C">
        <w:rPr>
          <w:rFonts w:ascii="Sylfaen" w:hAnsi="Sylfaen"/>
          <w:sz w:val="24"/>
          <w:szCs w:val="24"/>
        </w:rPr>
        <w:t xml:space="preserve">Prosimy o dopuszczenie pasów magnetycznych do unieruchomień wykonanych w 100% </w:t>
      </w:r>
      <w:r w:rsidRPr="00CA7F6C">
        <w:rPr>
          <w:rFonts w:ascii="Sylfaen" w:hAnsi="Sylfaen"/>
          <w:sz w:val="24"/>
          <w:szCs w:val="24"/>
        </w:rPr>
        <w:br/>
        <w:t>z PES, ze wzmocnionymi, miękko wyściełanymi brzegami, z możliwością prania w 90</w:t>
      </w:r>
      <w:r w:rsidRPr="00CA7F6C">
        <w:rPr>
          <w:rFonts w:ascii="Sylfaen" w:hAnsi="Sylfaen" w:cs="Calibri"/>
          <w:sz w:val="24"/>
          <w:szCs w:val="24"/>
        </w:rPr>
        <w:t>°</w:t>
      </w:r>
      <w:r w:rsidRPr="00CA7F6C">
        <w:rPr>
          <w:rFonts w:ascii="Sylfaen" w:hAnsi="Sylfaen"/>
          <w:sz w:val="24"/>
          <w:szCs w:val="24"/>
        </w:rPr>
        <w:t xml:space="preserve">C, przelotki ze stali nierdzewnej, komplet składający się z dwóch pasów do unieruchomienia rąk, przypinanych do ramy łóżka, 4 zamki, jeden klucz magnetyczny, pas </w:t>
      </w:r>
      <w:r w:rsidRPr="00CA7F6C">
        <w:rPr>
          <w:rFonts w:ascii="Sylfaen" w:hAnsi="Sylfaen"/>
          <w:sz w:val="24"/>
          <w:szCs w:val="24"/>
        </w:rPr>
        <w:br/>
        <w:t xml:space="preserve">do unieruchomienia stóp składający się z pasa do łóżka, dwóch pasów na kostki, 4 zamków </w:t>
      </w:r>
      <w:r w:rsidRPr="00CA7F6C">
        <w:rPr>
          <w:rFonts w:ascii="Sylfaen" w:hAnsi="Sylfaen"/>
          <w:sz w:val="24"/>
          <w:szCs w:val="24"/>
        </w:rPr>
        <w:br/>
        <w:t>i jednego klucza magnetycznego. Rozmiar S-M, gwarancja 24 miesiące, produkt medyczny.</w:t>
      </w:r>
      <w:r w:rsidRPr="00CA7F6C">
        <w:rPr>
          <w:b/>
        </w:rPr>
        <w:br/>
      </w:r>
    </w:p>
    <w:p w:rsidR="00F9329D" w:rsidRPr="00CA7F6C" w:rsidRDefault="00F9329D" w:rsidP="00025630">
      <w:pPr>
        <w:spacing w:line="264" w:lineRule="auto"/>
        <w:jc w:val="both"/>
        <w:rPr>
          <w:rFonts w:cs="Sylfaen"/>
          <w:sz w:val="22"/>
          <w:szCs w:val="22"/>
        </w:rPr>
      </w:pPr>
      <w:r w:rsidRPr="00CA7F6C">
        <w:rPr>
          <w:rFonts w:ascii="Sylfaen" w:hAnsi="Sylfaen" w:cs="Sylfaen"/>
          <w:b/>
          <w:sz w:val="24"/>
          <w:szCs w:val="24"/>
        </w:rPr>
        <w:t>Odpowiedź:</w:t>
      </w:r>
    </w:p>
    <w:p w:rsidR="00F9329D" w:rsidRPr="00CA7F6C" w:rsidRDefault="00F9329D" w:rsidP="00025630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 w:rsidRPr="00CA7F6C">
        <w:rPr>
          <w:rFonts w:ascii="Sylfaen" w:hAnsi="Sylfaen" w:cs="Sylfaen"/>
          <w:sz w:val="24"/>
          <w:szCs w:val="24"/>
        </w:rPr>
        <w:t>Zamawiający nie wyraża zgody na podział pakietu nr 1. Zgodnie z SIWZ.</w:t>
      </w:r>
    </w:p>
    <w:p w:rsidR="00F9329D" w:rsidRDefault="00F9329D" w:rsidP="003159CD">
      <w:pPr>
        <w:jc w:val="both"/>
        <w:rPr>
          <w:rFonts w:ascii="Sylfaen" w:hAnsi="Sylfaen" w:cs="Arial"/>
          <w:sz w:val="24"/>
          <w:szCs w:val="24"/>
        </w:rPr>
      </w:pPr>
    </w:p>
    <w:p w:rsidR="00F9329D" w:rsidRPr="00EA4A6C" w:rsidRDefault="00F9329D" w:rsidP="003159CD">
      <w:pPr>
        <w:widowControl w:val="0"/>
        <w:ind w:firstLine="709"/>
        <w:jc w:val="both"/>
        <w:rPr>
          <w:rFonts w:ascii="Sylfaen" w:hAnsi="Sylfaen" w:cs="Sylfaen"/>
          <w:sz w:val="24"/>
          <w:szCs w:val="24"/>
        </w:rPr>
      </w:pPr>
      <w:r w:rsidRPr="00EA4A6C">
        <w:rPr>
          <w:rFonts w:ascii="Sylfaen" w:hAnsi="Sylfaen" w:cs="Sylfaen"/>
          <w:sz w:val="24"/>
          <w:szCs w:val="24"/>
        </w:rPr>
        <w:t xml:space="preserve">W przypadku zaoferowania przez Wykonawcę produktu dopuszczonego przez Zamawiającego w niniejszym piśmie Wykonawca jest zobowiązany do naniesienia w kol. </w:t>
      </w:r>
      <w:r>
        <w:rPr>
          <w:rFonts w:ascii="Sylfaen" w:hAnsi="Sylfaen" w:cs="Sylfaen"/>
          <w:sz w:val="24"/>
          <w:szCs w:val="24"/>
        </w:rPr>
        <w:t>9 f</w:t>
      </w:r>
      <w:r w:rsidRPr="00EA4A6C">
        <w:rPr>
          <w:rFonts w:ascii="Sylfaen" w:hAnsi="Sylfaen" w:cs="Sylfaen"/>
          <w:sz w:val="24"/>
          <w:szCs w:val="24"/>
        </w:rPr>
        <w:t xml:space="preserve">ormularza asortymentowo - cenowego (opisu przedmiotu zamówienia) odpowiednich uwag co do odmienności oferowanego produktu z wymogami zawartymi w kol. 3. </w:t>
      </w:r>
      <w:r w:rsidRPr="00EA4A6C">
        <w:rPr>
          <w:rFonts w:ascii="Sylfaen" w:hAnsi="Sylfaen" w:cs="Sylfaen"/>
          <w:sz w:val="24"/>
          <w:szCs w:val="24"/>
        </w:rPr>
        <w:br/>
        <w:t xml:space="preserve">W ww. przypadku Wykonawca potwierdza spełnianie przez oferowany produkt wszystkich wymagań określonych w kol. 2 i 3 formularza asortymentowo - cenowego (opisu przedmiotu zamówienia) z uwzględnieniem uwag zawartych w kol. </w:t>
      </w:r>
      <w:r>
        <w:rPr>
          <w:rFonts w:ascii="Sylfaen" w:hAnsi="Sylfaen" w:cs="Sylfaen"/>
          <w:sz w:val="24"/>
          <w:szCs w:val="24"/>
        </w:rPr>
        <w:t>9</w:t>
      </w:r>
    </w:p>
    <w:p w:rsidR="00F9329D" w:rsidRPr="00EA4A6C" w:rsidRDefault="00F9329D" w:rsidP="003159CD">
      <w:pPr>
        <w:spacing w:line="264" w:lineRule="auto"/>
        <w:jc w:val="both"/>
        <w:rPr>
          <w:i/>
          <w:sz w:val="24"/>
          <w:szCs w:val="24"/>
        </w:rPr>
      </w:pPr>
    </w:p>
    <w:p w:rsidR="00F9329D" w:rsidRPr="00EA4A6C" w:rsidRDefault="00F9329D" w:rsidP="003159CD">
      <w:pPr>
        <w:pStyle w:val="Zal-text"/>
        <w:spacing w:before="0" w:after="0" w:line="200" w:lineRule="atLeast"/>
        <w:ind w:left="0"/>
        <w:rPr>
          <w:rFonts w:ascii="Sylfaen" w:hAnsi="Sylfaen" w:cs="Sylfaen"/>
          <w:color w:val="auto"/>
          <w:sz w:val="24"/>
          <w:szCs w:val="24"/>
        </w:rPr>
      </w:pPr>
      <w:r w:rsidRPr="00EA4A6C">
        <w:rPr>
          <w:rFonts w:ascii="Sylfaen" w:hAnsi="Sylfaen" w:cs="Sylfaen"/>
          <w:b/>
          <w:bCs/>
          <w:color w:val="auto"/>
          <w:sz w:val="24"/>
          <w:szCs w:val="24"/>
        </w:rPr>
        <w:t xml:space="preserve">Na podstawie art. 38 ust. 4 ustawy Prawo Zamówień Publicznych z dnia  29 stycznia  2004 r. (Tekst jedn. </w:t>
      </w:r>
      <w:r w:rsidRPr="00EA4A6C">
        <w:rPr>
          <w:rFonts w:ascii="Sylfaen" w:hAnsi="Sylfaen" w:cs="Sylfaen"/>
          <w:b/>
          <w:color w:val="auto"/>
          <w:sz w:val="24"/>
          <w:szCs w:val="24"/>
        </w:rPr>
        <w:t>Dz. U. z 2017 r. poz. 1579</w:t>
      </w:r>
      <w:r w:rsidRPr="00EA4A6C">
        <w:rPr>
          <w:rFonts w:ascii="Sylfaen" w:hAnsi="Sylfaen" w:cs="Sylfaen"/>
          <w:b/>
          <w:bCs/>
          <w:color w:val="auto"/>
          <w:sz w:val="24"/>
          <w:szCs w:val="24"/>
        </w:rPr>
        <w:t>),</w:t>
      </w:r>
      <w:r w:rsidRPr="00EA4A6C">
        <w:rPr>
          <w:rFonts w:ascii="Sylfaen" w:hAnsi="Sylfaen" w:cs="Sylfaen"/>
          <w:b/>
          <w:color w:val="auto"/>
          <w:sz w:val="24"/>
          <w:szCs w:val="24"/>
        </w:rPr>
        <w:t xml:space="preserve"> w związku z pytaniami Wykonawców, do treści specyfikacji istotnych warunków zamówienia wprowadza się następujące zmiany:</w:t>
      </w:r>
      <w:r w:rsidRPr="00EA4A6C">
        <w:rPr>
          <w:rFonts w:ascii="Sylfaen" w:hAnsi="Sylfaen" w:cs="Sylfaen"/>
          <w:b/>
          <w:bCs/>
          <w:color w:val="auto"/>
          <w:sz w:val="24"/>
          <w:szCs w:val="24"/>
        </w:rPr>
        <w:t xml:space="preserve"> </w:t>
      </w:r>
    </w:p>
    <w:p w:rsidR="00F9329D" w:rsidRPr="00EA4A6C" w:rsidRDefault="00F9329D" w:rsidP="003159CD">
      <w:pPr>
        <w:pStyle w:val="Zal-text"/>
        <w:spacing w:before="0" w:after="0" w:line="240" w:lineRule="auto"/>
        <w:ind w:left="0"/>
        <w:rPr>
          <w:rFonts w:ascii="Sylfaen" w:hAnsi="Sylfaen" w:cs="Sylfaen"/>
          <w:color w:val="auto"/>
          <w:sz w:val="24"/>
          <w:szCs w:val="24"/>
        </w:rPr>
      </w:pPr>
    </w:p>
    <w:p w:rsidR="00F9329D" w:rsidRPr="00EA4A6C" w:rsidRDefault="00F9329D" w:rsidP="003159CD">
      <w:pPr>
        <w:pStyle w:val="Zal-text"/>
        <w:spacing w:before="0" w:after="0" w:line="240" w:lineRule="auto"/>
        <w:ind w:left="0"/>
        <w:rPr>
          <w:rFonts w:ascii="Sylfaen" w:hAnsi="Sylfaen" w:cs="Times New Roman"/>
          <w:color w:val="auto"/>
          <w:sz w:val="24"/>
          <w:szCs w:val="24"/>
        </w:rPr>
      </w:pPr>
      <w:r w:rsidRPr="00EA4A6C">
        <w:rPr>
          <w:rFonts w:ascii="Sylfaen" w:hAnsi="Sylfaen" w:cs="Times New Roman"/>
          <w:color w:val="auto"/>
          <w:sz w:val="24"/>
          <w:szCs w:val="24"/>
        </w:rPr>
        <w:t>1. Treść pkt 15</w:t>
      </w:r>
      <w:r w:rsidRPr="00EA4A6C">
        <w:rPr>
          <w:rFonts w:ascii="Sylfaen" w:hAnsi="Sylfaen" w:cs="Sylfaen"/>
          <w:color w:val="auto"/>
          <w:sz w:val="24"/>
          <w:szCs w:val="24"/>
        </w:rPr>
        <w:t xml:space="preserve"> SIWZ</w:t>
      </w:r>
      <w:r w:rsidRPr="00EA4A6C">
        <w:rPr>
          <w:rFonts w:ascii="Sylfaen" w:hAnsi="Sylfaen" w:cs="Times New Roman"/>
          <w:color w:val="auto"/>
          <w:sz w:val="24"/>
          <w:szCs w:val="24"/>
        </w:rPr>
        <w:t xml:space="preserve"> otrzymuje nowe brzmienie:</w:t>
      </w:r>
    </w:p>
    <w:p w:rsidR="00F9329D" w:rsidRPr="00157AA0" w:rsidRDefault="00F9329D" w:rsidP="003159CD">
      <w:pPr>
        <w:suppressAutoHyphens w:val="0"/>
        <w:ind w:left="709" w:hanging="709"/>
        <w:jc w:val="both"/>
        <w:rPr>
          <w:i/>
          <w:sz w:val="24"/>
          <w:szCs w:val="24"/>
        </w:rPr>
      </w:pPr>
      <w:r w:rsidRPr="00157AA0">
        <w:rPr>
          <w:i/>
          <w:sz w:val="24"/>
          <w:szCs w:val="24"/>
        </w:rPr>
        <w:t xml:space="preserve">„15.1 Oferty należy składać w opakowaniach uniemożliwiających ich bezśladowe otwarcie np. </w:t>
      </w:r>
      <w:r w:rsidRPr="00157AA0">
        <w:rPr>
          <w:i/>
          <w:sz w:val="24"/>
          <w:szCs w:val="24"/>
        </w:rPr>
        <w:br/>
        <w:t xml:space="preserve">w zaklejonych kopertach. Opakowanie musi być oznaczone napisem: </w:t>
      </w:r>
    </w:p>
    <w:p w:rsidR="00F9329D" w:rsidRPr="00BF1802" w:rsidRDefault="00F9329D" w:rsidP="003159CD">
      <w:pPr>
        <w:spacing w:before="4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353"/>
      </w:tblGrid>
      <w:tr w:rsidR="00F9329D" w:rsidRPr="00BF1802">
        <w:trPr>
          <w:trHeight w:val="1362"/>
          <w:jc w:val="center"/>
        </w:trPr>
        <w:tc>
          <w:tcPr>
            <w:tcW w:w="7353" w:type="dxa"/>
            <w:shd w:val="clear" w:color="auto" w:fill="C0C0C0"/>
          </w:tcPr>
          <w:p w:rsidR="00F9329D" w:rsidRPr="00BF1802" w:rsidRDefault="00F9329D" w:rsidP="00692F14">
            <w:pPr>
              <w:pStyle w:val="BodyText"/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F9329D" w:rsidRPr="00BF1802" w:rsidRDefault="00F9329D" w:rsidP="00692F14">
            <w:pPr>
              <w:pStyle w:val="BodyText"/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F1802">
              <w:rPr>
                <w:rFonts w:ascii="Times New Roman" w:hAnsi="Times New Roman" w:cs="Times New Roman"/>
                <w:b/>
                <w:i/>
                <w:iCs/>
                <w:szCs w:val="24"/>
              </w:rPr>
              <w:t>Przetarg nieograniczony na</w:t>
            </w:r>
          </w:p>
          <w:p w:rsidR="00F9329D" w:rsidRPr="00BF1802" w:rsidRDefault="00F9329D" w:rsidP="00692F14">
            <w:pPr>
              <w:pStyle w:val="BodyText"/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F1802">
              <w:rPr>
                <w:rFonts w:ascii="Times New Roman" w:hAnsi="Times New Roman" w:cs="Times New Roman"/>
                <w:b/>
                <w:szCs w:val="24"/>
              </w:rPr>
              <w:t>„Zakup, dostawa i montaż pierwszego wyposażenia dla oddziału II zgodnie z preliminarzem zakupu pierwszego wyposażenia” w ramach realizacji zadania pn. „Modernizacja Oddziałów Szpitalnych”.</w:t>
            </w:r>
          </w:p>
          <w:p w:rsidR="00F9329D" w:rsidRPr="00BF1802" w:rsidRDefault="00F9329D" w:rsidP="00692F14">
            <w:pPr>
              <w:pStyle w:val="Heading6"/>
              <w:spacing w:line="312" w:lineRule="auto"/>
              <w:jc w:val="center"/>
              <w:rPr>
                <w:bCs w:val="0"/>
                <w:sz w:val="24"/>
                <w:szCs w:val="24"/>
              </w:rPr>
            </w:pPr>
            <w:r w:rsidRPr="00BF1802">
              <w:rPr>
                <w:sz w:val="24"/>
                <w:szCs w:val="24"/>
              </w:rPr>
              <w:t xml:space="preserve">Nie otwierać przed </w:t>
            </w:r>
            <w:r>
              <w:rPr>
                <w:sz w:val="24"/>
                <w:szCs w:val="24"/>
              </w:rPr>
              <w:t>27.11.</w:t>
            </w:r>
            <w:r w:rsidRPr="00BF1802">
              <w:rPr>
                <w:bCs w:val="0"/>
                <w:sz w:val="24"/>
                <w:szCs w:val="24"/>
              </w:rPr>
              <w:t>2017 r. o godz. 10:00</w:t>
            </w:r>
          </w:p>
          <w:p w:rsidR="00F9329D" w:rsidRPr="00BF1802" w:rsidRDefault="00F9329D" w:rsidP="00692F14">
            <w:pPr>
              <w:rPr>
                <w:sz w:val="24"/>
                <w:szCs w:val="24"/>
              </w:rPr>
            </w:pPr>
          </w:p>
        </w:tc>
      </w:tr>
    </w:tbl>
    <w:p w:rsidR="00F9329D" w:rsidRPr="00157AA0" w:rsidRDefault="00F9329D" w:rsidP="003159CD">
      <w:pPr>
        <w:spacing w:before="120"/>
        <w:ind w:left="851"/>
        <w:jc w:val="both"/>
        <w:rPr>
          <w:i/>
          <w:sz w:val="24"/>
          <w:szCs w:val="24"/>
        </w:rPr>
      </w:pPr>
      <w:r w:rsidRPr="00157AA0">
        <w:rPr>
          <w:i/>
          <w:sz w:val="24"/>
          <w:szCs w:val="24"/>
        </w:rPr>
        <w:t xml:space="preserve">oraz winno zawierać nazwę i adres Wykonawcy. </w:t>
      </w:r>
    </w:p>
    <w:p w:rsidR="00F9329D" w:rsidRPr="00157AA0" w:rsidRDefault="00F9329D" w:rsidP="003159CD">
      <w:pPr>
        <w:numPr>
          <w:ilvl w:val="1"/>
          <w:numId w:val="1"/>
        </w:numPr>
        <w:tabs>
          <w:tab w:val="clear" w:pos="420"/>
          <w:tab w:val="num" w:pos="709"/>
        </w:tabs>
        <w:suppressAutoHyphens w:val="0"/>
        <w:spacing w:before="120"/>
        <w:ind w:left="709" w:hanging="709"/>
        <w:jc w:val="both"/>
        <w:rPr>
          <w:i/>
          <w:sz w:val="24"/>
          <w:szCs w:val="24"/>
        </w:rPr>
      </w:pPr>
      <w:r w:rsidRPr="00157AA0">
        <w:rPr>
          <w:i/>
          <w:sz w:val="24"/>
          <w:szCs w:val="24"/>
        </w:rPr>
        <w:t>W przypadku oferty wspólnej należy na opakowaniu wymienić z nazwy, z określeniem siedziby - wszystkie podmioty składające ofertę wspólną z wyszczególnieniem pełnomocnika.</w:t>
      </w:r>
    </w:p>
    <w:p w:rsidR="00F9329D" w:rsidRPr="00157AA0" w:rsidRDefault="00F9329D" w:rsidP="003159CD">
      <w:pPr>
        <w:numPr>
          <w:ilvl w:val="1"/>
          <w:numId w:val="1"/>
        </w:numPr>
        <w:tabs>
          <w:tab w:val="clear" w:pos="420"/>
          <w:tab w:val="num" w:pos="709"/>
        </w:tabs>
        <w:suppressAutoHyphens w:val="0"/>
        <w:spacing w:before="120"/>
        <w:ind w:left="709" w:hanging="709"/>
        <w:jc w:val="both"/>
        <w:rPr>
          <w:i/>
          <w:sz w:val="24"/>
          <w:szCs w:val="24"/>
        </w:rPr>
      </w:pPr>
      <w:r w:rsidRPr="00157AA0">
        <w:rPr>
          <w:b/>
          <w:i/>
          <w:sz w:val="24"/>
          <w:szCs w:val="24"/>
        </w:rPr>
        <w:t>Oferty należy składać</w:t>
      </w:r>
      <w:r w:rsidRPr="00157AA0">
        <w:rPr>
          <w:i/>
          <w:sz w:val="24"/>
          <w:szCs w:val="24"/>
        </w:rPr>
        <w:t xml:space="preserve"> w formie pisemnej pod rygorem nieważności, za pośrednictwem operatora pocztowego w rozumieniu ustawy z dnia 23 listopada 2012 r. – Prawo pocztowe osobiście lub za pośrednictwem posłańca w opakowaniach opisanych w pkt 15.1, do dnia</w:t>
      </w:r>
      <w:r w:rsidRPr="00157AA0">
        <w:rPr>
          <w:b/>
          <w:i/>
          <w:sz w:val="24"/>
          <w:szCs w:val="24"/>
        </w:rPr>
        <w:t xml:space="preserve"> 2</w:t>
      </w:r>
      <w:r>
        <w:rPr>
          <w:b/>
          <w:i/>
          <w:sz w:val="24"/>
          <w:szCs w:val="24"/>
        </w:rPr>
        <w:t>7</w:t>
      </w:r>
      <w:r w:rsidRPr="00157AA0">
        <w:rPr>
          <w:b/>
          <w:i/>
          <w:sz w:val="24"/>
          <w:szCs w:val="24"/>
        </w:rPr>
        <w:t>.11.2017 r. do godz. 9:30</w:t>
      </w:r>
      <w:r w:rsidRPr="00157AA0">
        <w:rPr>
          <w:i/>
          <w:sz w:val="24"/>
          <w:szCs w:val="24"/>
        </w:rPr>
        <w:t xml:space="preserve"> w siedzibie Zamawiającego, Kancelarii Ogólnej w pok. 92, </w:t>
      </w:r>
      <w:r w:rsidRPr="00157AA0">
        <w:rPr>
          <w:bCs/>
          <w:i/>
          <w:sz w:val="24"/>
          <w:szCs w:val="24"/>
        </w:rPr>
        <w:t xml:space="preserve">która jest udostępniona dla </w:t>
      </w:r>
      <w:r w:rsidRPr="00157AA0">
        <w:rPr>
          <w:i/>
          <w:sz w:val="24"/>
          <w:szCs w:val="24"/>
        </w:rPr>
        <w:t xml:space="preserve">Wykonawców </w:t>
      </w:r>
      <w:r w:rsidRPr="00157AA0">
        <w:rPr>
          <w:bCs/>
          <w:i/>
          <w:sz w:val="24"/>
          <w:szCs w:val="24"/>
        </w:rPr>
        <w:t>w dni powszednie w godzinach</w:t>
      </w:r>
      <w:r w:rsidRPr="00157AA0">
        <w:rPr>
          <w:i/>
          <w:sz w:val="24"/>
          <w:szCs w:val="24"/>
        </w:rPr>
        <w:t xml:space="preserve"> </w:t>
      </w:r>
      <w:r w:rsidRPr="00157AA0">
        <w:rPr>
          <w:bCs/>
          <w:i/>
          <w:sz w:val="24"/>
          <w:szCs w:val="24"/>
        </w:rPr>
        <w:t>od</w:t>
      </w:r>
      <w:r w:rsidRPr="00157AA0">
        <w:rPr>
          <w:i/>
          <w:sz w:val="24"/>
          <w:szCs w:val="24"/>
        </w:rPr>
        <w:t xml:space="preserve"> 8.00 </w:t>
      </w:r>
      <w:r w:rsidRPr="00157AA0">
        <w:rPr>
          <w:bCs/>
          <w:i/>
          <w:sz w:val="24"/>
          <w:szCs w:val="24"/>
        </w:rPr>
        <w:t>do</w:t>
      </w:r>
      <w:r w:rsidRPr="00157AA0">
        <w:rPr>
          <w:i/>
          <w:sz w:val="24"/>
          <w:szCs w:val="24"/>
        </w:rPr>
        <w:t xml:space="preserve"> 15.00</w:t>
      </w:r>
      <w:r w:rsidRPr="00157AA0">
        <w:rPr>
          <w:bCs/>
          <w:i/>
          <w:sz w:val="24"/>
          <w:szCs w:val="24"/>
        </w:rPr>
        <w:t>.</w:t>
      </w:r>
    </w:p>
    <w:p w:rsidR="00F9329D" w:rsidRPr="00157AA0" w:rsidRDefault="00F9329D" w:rsidP="003159CD">
      <w:pPr>
        <w:numPr>
          <w:ilvl w:val="1"/>
          <w:numId w:val="1"/>
        </w:numPr>
        <w:tabs>
          <w:tab w:val="clear" w:pos="420"/>
          <w:tab w:val="num" w:pos="709"/>
        </w:tabs>
        <w:suppressAutoHyphens w:val="0"/>
        <w:spacing w:before="120"/>
        <w:ind w:left="709" w:hanging="709"/>
        <w:jc w:val="both"/>
        <w:rPr>
          <w:i/>
          <w:sz w:val="24"/>
          <w:szCs w:val="24"/>
        </w:rPr>
      </w:pPr>
      <w:r w:rsidRPr="00157AA0">
        <w:rPr>
          <w:i/>
          <w:sz w:val="24"/>
          <w:szCs w:val="24"/>
        </w:rPr>
        <w:t xml:space="preserve">Wykonawca może wprowadzić zmiany lub wycofać złożoną ofertę przed upływem terminu składania ofert. W takim przypadku Wykonawca złoży Zamawiającemu zawiadomienie w formie pisemnej na zasadach określonych w pkt 15.3, w opakowaniu oznaczonym zgodnie z pkt 15.1 oraz dodatkowo zawierającym określenie „Zmiana” lub „Wycofanie”. Wykonawca nie może wycofać oferty lub wprowadzić jakichkolwiek zmian w treści oferty po upływie terminu składania ofert. </w:t>
      </w:r>
    </w:p>
    <w:p w:rsidR="00F9329D" w:rsidRPr="00157AA0" w:rsidRDefault="00F9329D" w:rsidP="003159CD">
      <w:pPr>
        <w:numPr>
          <w:ilvl w:val="1"/>
          <w:numId w:val="1"/>
        </w:numPr>
        <w:tabs>
          <w:tab w:val="clear" w:pos="420"/>
          <w:tab w:val="num" w:pos="709"/>
        </w:tabs>
        <w:suppressAutoHyphens w:val="0"/>
        <w:spacing w:before="120"/>
        <w:ind w:left="709" w:hanging="709"/>
        <w:jc w:val="both"/>
        <w:rPr>
          <w:i/>
          <w:sz w:val="24"/>
          <w:szCs w:val="24"/>
        </w:rPr>
      </w:pPr>
      <w:r w:rsidRPr="00157AA0">
        <w:rPr>
          <w:b/>
          <w:i/>
          <w:sz w:val="24"/>
          <w:szCs w:val="24"/>
        </w:rPr>
        <w:t>Jawne otwarcie ofert</w:t>
      </w:r>
      <w:r w:rsidRPr="00157AA0">
        <w:rPr>
          <w:i/>
          <w:sz w:val="24"/>
          <w:szCs w:val="24"/>
        </w:rPr>
        <w:t xml:space="preserve"> nastąpi w dniu</w:t>
      </w:r>
      <w:r w:rsidRPr="00157AA0">
        <w:rPr>
          <w:b/>
          <w:i/>
          <w:sz w:val="24"/>
          <w:szCs w:val="24"/>
        </w:rPr>
        <w:t xml:space="preserve"> 2</w:t>
      </w:r>
      <w:r>
        <w:rPr>
          <w:b/>
          <w:i/>
          <w:sz w:val="24"/>
          <w:szCs w:val="24"/>
        </w:rPr>
        <w:t>7</w:t>
      </w:r>
      <w:r w:rsidRPr="00157AA0">
        <w:rPr>
          <w:b/>
          <w:i/>
          <w:sz w:val="24"/>
          <w:szCs w:val="24"/>
        </w:rPr>
        <w:t>.11.2017 r. o godzinie 10:00</w:t>
      </w:r>
      <w:r w:rsidRPr="00157AA0">
        <w:rPr>
          <w:i/>
          <w:sz w:val="24"/>
          <w:szCs w:val="24"/>
        </w:rPr>
        <w:t xml:space="preserve"> w siedzibie Zamawiającego w Dziale Zamówień Publicznych pok. nr G103, Budynek G.</w:t>
      </w:r>
    </w:p>
    <w:p w:rsidR="00F9329D" w:rsidRPr="00157AA0" w:rsidRDefault="00F9329D" w:rsidP="003159CD">
      <w:pPr>
        <w:numPr>
          <w:ilvl w:val="1"/>
          <w:numId w:val="1"/>
        </w:numPr>
        <w:tabs>
          <w:tab w:val="clear" w:pos="420"/>
          <w:tab w:val="num" w:pos="709"/>
        </w:tabs>
        <w:suppressAutoHyphens w:val="0"/>
        <w:spacing w:before="120"/>
        <w:ind w:left="709" w:hanging="709"/>
        <w:jc w:val="both"/>
        <w:rPr>
          <w:i/>
          <w:sz w:val="24"/>
          <w:szCs w:val="24"/>
        </w:rPr>
      </w:pPr>
      <w:r w:rsidRPr="00157AA0">
        <w:rPr>
          <w:i/>
          <w:sz w:val="24"/>
          <w:szCs w:val="24"/>
        </w:rPr>
        <w:t>Niezwłocznie po otwarciu ofert Zamawiający zamieści na stronie internetowej informacje dotyczące:</w:t>
      </w:r>
    </w:p>
    <w:p w:rsidR="00F9329D" w:rsidRPr="00157AA0" w:rsidRDefault="00F9329D" w:rsidP="003159CD">
      <w:pPr>
        <w:autoSpaceDN w:val="0"/>
        <w:adjustRightInd w:val="0"/>
        <w:ind w:left="851"/>
        <w:jc w:val="both"/>
        <w:rPr>
          <w:i/>
          <w:sz w:val="24"/>
          <w:szCs w:val="24"/>
        </w:rPr>
      </w:pPr>
      <w:r w:rsidRPr="00157AA0">
        <w:rPr>
          <w:i/>
          <w:sz w:val="24"/>
          <w:szCs w:val="24"/>
        </w:rPr>
        <w:t>1) kwoty, jaką Zamierza przeznaczyć na sfinansowanie zamówienia;</w:t>
      </w:r>
    </w:p>
    <w:p w:rsidR="00F9329D" w:rsidRPr="00157AA0" w:rsidRDefault="00F9329D" w:rsidP="003159CD">
      <w:pPr>
        <w:autoSpaceDN w:val="0"/>
        <w:adjustRightInd w:val="0"/>
        <w:ind w:left="851"/>
        <w:jc w:val="both"/>
        <w:rPr>
          <w:i/>
          <w:sz w:val="24"/>
          <w:szCs w:val="24"/>
        </w:rPr>
      </w:pPr>
      <w:r w:rsidRPr="00157AA0">
        <w:rPr>
          <w:i/>
          <w:sz w:val="24"/>
          <w:szCs w:val="24"/>
        </w:rPr>
        <w:t>2) firm oraz adresów wykonawców, którzy złożyli oferty w terminie;</w:t>
      </w:r>
    </w:p>
    <w:p w:rsidR="00F9329D" w:rsidRPr="00157AA0" w:rsidRDefault="00F9329D" w:rsidP="003159CD">
      <w:pPr>
        <w:autoSpaceDN w:val="0"/>
        <w:adjustRightInd w:val="0"/>
        <w:ind w:left="1134" w:hanging="283"/>
        <w:jc w:val="both"/>
        <w:rPr>
          <w:i/>
          <w:sz w:val="24"/>
          <w:szCs w:val="24"/>
        </w:rPr>
      </w:pPr>
      <w:r w:rsidRPr="00157AA0">
        <w:rPr>
          <w:i/>
          <w:sz w:val="24"/>
          <w:szCs w:val="24"/>
        </w:rPr>
        <w:t>3) ceny, terminu wykonania zamówienia, okresu gwarancji i warunków płatności zawartych w ofertach.”</w:t>
      </w:r>
    </w:p>
    <w:p w:rsidR="00F9329D" w:rsidRPr="009C77CB" w:rsidRDefault="00F9329D" w:rsidP="00CA7F6C">
      <w:pPr>
        <w:pStyle w:val="Zal-text"/>
        <w:spacing w:before="0" w:after="0" w:line="240" w:lineRule="auto"/>
        <w:ind w:left="0"/>
        <w:rPr>
          <w:rFonts w:ascii="Sylfaen" w:hAnsi="Sylfaen"/>
          <w:color w:val="auto"/>
          <w:sz w:val="24"/>
          <w:szCs w:val="24"/>
        </w:rPr>
      </w:pPr>
    </w:p>
    <w:p w:rsidR="00F9329D" w:rsidRPr="009C77CB" w:rsidRDefault="00F9329D" w:rsidP="00CA7F6C">
      <w:pPr>
        <w:pStyle w:val="Zal-text"/>
        <w:spacing w:before="0" w:after="0" w:line="240" w:lineRule="auto"/>
        <w:ind w:left="0"/>
        <w:rPr>
          <w:rFonts w:ascii="Sylfaen" w:hAnsi="Sylfaen" w:cs="Times New Roman"/>
          <w:color w:val="auto"/>
          <w:sz w:val="24"/>
          <w:szCs w:val="24"/>
        </w:rPr>
      </w:pPr>
      <w:r w:rsidRPr="009C77CB">
        <w:rPr>
          <w:rFonts w:ascii="Sylfaen" w:hAnsi="Sylfaen"/>
          <w:color w:val="auto"/>
          <w:sz w:val="24"/>
          <w:szCs w:val="24"/>
        </w:rPr>
        <w:t xml:space="preserve">2. </w:t>
      </w:r>
      <w:r w:rsidRPr="009C77CB">
        <w:rPr>
          <w:rFonts w:ascii="Sylfaen" w:hAnsi="Sylfaen" w:cs="Times New Roman"/>
          <w:color w:val="auto"/>
          <w:sz w:val="24"/>
          <w:szCs w:val="24"/>
        </w:rPr>
        <w:t xml:space="preserve">Treść pkt 8 </w:t>
      </w:r>
      <w:r w:rsidRPr="009C77CB">
        <w:rPr>
          <w:rFonts w:ascii="Sylfaen" w:hAnsi="Sylfaen" w:cs="Sylfaen"/>
          <w:color w:val="auto"/>
          <w:sz w:val="24"/>
          <w:szCs w:val="24"/>
        </w:rPr>
        <w:t>SIWZ</w:t>
      </w:r>
      <w:r w:rsidRPr="009C77CB">
        <w:rPr>
          <w:rFonts w:ascii="Sylfaen" w:hAnsi="Sylfaen" w:cs="Times New Roman"/>
          <w:color w:val="auto"/>
          <w:sz w:val="24"/>
          <w:szCs w:val="24"/>
        </w:rPr>
        <w:t xml:space="preserve"> otrzymuje nowe brzmienie:</w:t>
      </w:r>
    </w:p>
    <w:p w:rsidR="00F9329D" w:rsidRPr="009C77CB" w:rsidRDefault="00F9329D" w:rsidP="00CA7F6C">
      <w:pPr>
        <w:pStyle w:val="Heading9"/>
        <w:keepNext/>
        <w:suppressAutoHyphens w:val="0"/>
        <w:spacing w:before="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77CB">
        <w:rPr>
          <w:rFonts w:ascii="Times New Roman" w:hAnsi="Times New Roman" w:cs="Times New Roman"/>
          <w:i/>
          <w:sz w:val="24"/>
          <w:szCs w:val="24"/>
          <w:u w:val="single"/>
        </w:rPr>
        <w:t xml:space="preserve">„8. Termin wykonania zamówienia </w:t>
      </w:r>
    </w:p>
    <w:p w:rsidR="00F9329D" w:rsidRDefault="00F9329D" w:rsidP="00CA7F6C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9C77CB">
        <w:rPr>
          <w:rFonts w:ascii="Times New Roman" w:hAnsi="Times New Roman" w:cs="Times New Roman"/>
          <w:i/>
          <w:color w:val="auto"/>
        </w:rPr>
        <w:t xml:space="preserve">Zamawiający wyznacza maksymalny termin wykonania </w:t>
      </w:r>
      <w:r w:rsidRPr="009C77CB">
        <w:rPr>
          <w:rFonts w:ascii="Times New Roman" w:hAnsi="Times New Roman" w:cs="Times New Roman"/>
          <w:b/>
          <w:bCs/>
          <w:i/>
          <w:color w:val="auto"/>
        </w:rPr>
        <w:t>zamówienia</w:t>
      </w:r>
      <w:r>
        <w:rPr>
          <w:rFonts w:ascii="Times New Roman" w:hAnsi="Times New Roman" w:cs="Times New Roman"/>
          <w:b/>
          <w:bCs/>
          <w:i/>
          <w:color w:val="auto"/>
        </w:rPr>
        <w:t xml:space="preserve"> w zakresie pakietów nr 1, 2 </w:t>
      </w:r>
      <w:r>
        <w:rPr>
          <w:rFonts w:ascii="Times New Roman" w:hAnsi="Times New Roman" w:cs="Times New Roman"/>
          <w:b/>
          <w:bCs/>
          <w:i/>
          <w:color w:val="auto"/>
        </w:rPr>
        <w:br/>
        <w:t>i 3</w:t>
      </w:r>
      <w:r w:rsidRPr="009C77CB">
        <w:rPr>
          <w:rFonts w:ascii="Times New Roman" w:hAnsi="Times New Roman" w:cs="Times New Roman"/>
          <w:b/>
          <w:bCs/>
          <w:i/>
          <w:color w:val="auto"/>
        </w:rPr>
        <w:t xml:space="preserve"> na okres do 40 dni</w:t>
      </w:r>
      <w:r w:rsidRPr="009C77CB">
        <w:rPr>
          <w:rFonts w:ascii="Times New Roman" w:hAnsi="Times New Roman" w:cs="Times New Roman"/>
          <w:i/>
          <w:color w:val="auto"/>
        </w:rPr>
        <w:t xml:space="preserve">, licząc od </w:t>
      </w:r>
      <w:r w:rsidRPr="009C77CB">
        <w:rPr>
          <w:rFonts w:ascii="Times New Roman" w:hAnsi="Times New Roman" w:cs="Times New Roman"/>
          <w:b/>
          <w:bCs/>
          <w:i/>
          <w:color w:val="auto"/>
        </w:rPr>
        <w:t xml:space="preserve">daty </w:t>
      </w:r>
      <w:r w:rsidRPr="009C77CB">
        <w:rPr>
          <w:rFonts w:ascii="Times New Roman" w:hAnsi="Times New Roman" w:cs="Times New Roman"/>
          <w:bCs/>
          <w:i/>
          <w:color w:val="auto"/>
        </w:rPr>
        <w:t>zawarcia umowy</w:t>
      </w:r>
      <w:r w:rsidRPr="009C77CB">
        <w:rPr>
          <w:rFonts w:ascii="Times New Roman" w:hAnsi="Times New Roman" w:cs="Times New Roman"/>
          <w:b/>
          <w:i/>
          <w:color w:val="auto"/>
        </w:rPr>
        <w:t xml:space="preserve">. </w:t>
      </w:r>
    </w:p>
    <w:p w:rsidR="00F9329D" w:rsidRPr="009C77CB" w:rsidRDefault="00F9329D" w:rsidP="00FE0F15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9C77CB">
        <w:rPr>
          <w:rFonts w:ascii="Times New Roman" w:hAnsi="Times New Roman" w:cs="Times New Roman"/>
          <w:i/>
          <w:color w:val="auto"/>
        </w:rPr>
        <w:t xml:space="preserve">Zamawiający wyznacza maksymalny termin wykonania </w:t>
      </w:r>
      <w:r w:rsidRPr="009C77CB">
        <w:rPr>
          <w:rFonts w:ascii="Times New Roman" w:hAnsi="Times New Roman" w:cs="Times New Roman"/>
          <w:b/>
          <w:bCs/>
          <w:i/>
          <w:color w:val="auto"/>
        </w:rPr>
        <w:t>zamówienia</w:t>
      </w:r>
      <w:r>
        <w:rPr>
          <w:rFonts w:ascii="Times New Roman" w:hAnsi="Times New Roman" w:cs="Times New Roman"/>
          <w:b/>
          <w:bCs/>
          <w:i/>
          <w:color w:val="auto"/>
        </w:rPr>
        <w:t xml:space="preserve"> w zakresie pakietu nr 4</w:t>
      </w:r>
      <w:r w:rsidRPr="009C77CB">
        <w:rPr>
          <w:rFonts w:ascii="Times New Roman" w:hAnsi="Times New Roman" w:cs="Times New Roman"/>
          <w:b/>
          <w:bCs/>
          <w:i/>
          <w:color w:val="auto"/>
        </w:rPr>
        <w:t xml:space="preserve"> na okres do </w:t>
      </w:r>
      <w:r>
        <w:rPr>
          <w:rFonts w:ascii="Times New Roman" w:hAnsi="Times New Roman" w:cs="Times New Roman"/>
          <w:b/>
          <w:bCs/>
          <w:i/>
          <w:color w:val="auto"/>
        </w:rPr>
        <w:t>25</w:t>
      </w:r>
      <w:r w:rsidRPr="009C77CB">
        <w:rPr>
          <w:rFonts w:ascii="Times New Roman" w:hAnsi="Times New Roman" w:cs="Times New Roman"/>
          <w:b/>
          <w:bCs/>
          <w:i/>
          <w:color w:val="auto"/>
        </w:rPr>
        <w:t xml:space="preserve"> dni</w:t>
      </w:r>
      <w:r w:rsidRPr="009C77CB">
        <w:rPr>
          <w:rFonts w:ascii="Times New Roman" w:hAnsi="Times New Roman" w:cs="Times New Roman"/>
          <w:i/>
          <w:color w:val="auto"/>
        </w:rPr>
        <w:t xml:space="preserve">, licząc od </w:t>
      </w:r>
      <w:r w:rsidRPr="009C77CB">
        <w:rPr>
          <w:rFonts w:ascii="Times New Roman" w:hAnsi="Times New Roman" w:cs="Times New Roman"/>
          <w:b/>
          <w:bCs/>
          <w:i/>
          <w:color w:val="auto"/>
        </w:rPr>
        <w:t xml:space="preserve">daty </w:t>
      </w:r>
      <w:r w:rsidRPr="009C77CB">
        <w:rPr>
          <w:rFonts w:ascii="Times New Roman" w:hAnsi="Times New Roman" w:cs="Times New Roman"/>
          <w:bCs/>
          <w:i/>
          <w:color w:val="auto"/>
        </w:rPr>
        <w:t>zawarcia umowy</w:t>
      </w:r>
      <w:r w:rsidRPr="009C77CB">
        <w:rPr>
          <w:rFonts w:ascii="Times New Roman" w:hAnsi="Times New Roman" w:cs="Times New Roman"/>
          <w:b/>
          <w:i/>
          <w:color w:val="auto"/>
        </w:rPr>
        <w:t xml:space="preserve">. </w:t>
      </w:r>
    </w:p>
    <w:p w:rsidR="00F9329D" w:rsidRDefault="00F9329D" w:rsidP="00CA7F6C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F9329D" w:rsidRPr="009C77CB" w:rsidRDefault="00F9329D" w:rsidP="00CA7F6C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9C77CB">
        <w:rPr>
          <w:rFonts w:ascii="Times New Roman" w:hAnsi="Times New Roman" w:cs="Times New Roman"/>
          <w:b/>
          <w:bCs/>
          <w:i/>
          <w:color w:val="auto"/>
        </w:rPr>
        <w:t xml:space="preserve">UWAGI: </w:t>
      </w:r>
    </w:p>
    <w:p w:rsidR="00F9329D" w:rsidRDefault="00F9329D" w:rsidP="00CA7F6C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9C77CB">
        <w:rPr>
          <w:rFonts w:ascii="Times New Roman" w:hAnsi="Times New Roman" w:cs="Times New Roman"/>
          <w:i/>
          <w:color w:val="auto"/>
        </w:rPr>
        <w:t xml:space="preserve">- Wykonawca może zadeklarować termin wykonania przedmiotu zamówienia z przedziału </w:t>
      </w:r>
      <w:r w:rsidRPr="009C77CB">
        <w:rPr>
          <w:rFonts w:ascii="Times New Roman" w:hAnsi="Times New Roman" w:cs="Times New Roman"/>
          <w:b/>
          <w:bCs/>
          <w:i/>
          <w:color w:val="auto"/>
        </w:rPr>
        <w:t>pomiędzy 7 dniami a 40 dniami kalendarzowymi</w:t>
      </w:r>
      <w:r>
        <w:rPr>
          <w:rFonts w:ascii="Times New Roman" w:hAnsi="Times New Roman" w:cs="Times New Roman"/>
          <w:b/>
          <w:bCs/>
          <w:i/>
          <w:color w:val="auto"/>
        </w:rPr>
        <w:t xml:space="preserve"> w zakresie pakietów nr 1, 2 i 3</w:t>
      </w:r>
      <w:r w:rsidRPr="009C77CB">
        <w:rPr>
          <w:rFonts w:ascii="Times New Roman" w:hAnsi="Times New Roman" w:cs="Times New Roman"/>
          <w:i/>
          <w:color w:val="auto"/>
        </w:rPr>
        <w:t xml:space="preserve">, </w:t>
      </w:r>
    </w:p>
    <w:p w:rsidR="00F9329D" w:rsidRPr="009C77CB" w:rsidRDefault="00F9329D" w:rsidP="00CA7F6C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9C77CB">
        <w:rPr>
          <w:rFonts w:ascii="Times New Roman" w:hAnsi="Times New Roman" w:cs="Times New Roman"/>
          <w:i/>
          <w:color w:val="auto"/>
        </w:rPr>
        <w:t xml:space="preserve">- Wykonawca może zadeklarować termin wykonania przedmiotu zamówienia z przedziału </w:t>
      </w:r>
      <w:r w:rsidRPr="009C77CB">
        <w:rPr>
          <w:rFonts w:ascii="Times New Roman" w:hAnsi="Times New Roman" w:cs="Times New Roman"/>
          <w:b/>
          <w:bCs/>
          <w:i/>
          <w:color w:val="auto"/>
        </w:rPr>
        <w:t xml:space="preserve">pomiędzy 7 dniami a </w:t>
      </w:r>
      <w:r>
        <w:rPr>
          <w:rFonts w:ascii="Times New Roman" w:hAnsi="Times New Roman" w:cs="Times New Roman"/>
          <w:b/>
          <w:bCs/>
          <w:i/>
          <w:color w:val="auto"/>
        </w:rPr>
        <w:t>25</w:t>
      </w:r>
      <w:r w:rsidRPr="009C77CB">
        <w:rPr>
          <w:rFonts w:ascii="Times New Roman" w:hAnsi="Times New Roman" w:cs="Times New Roman"/>
          <w:b/>
          <w:bCs/>
          <w:i/>
          <w:color w:val="auto"/>
        </w:rPr>
        <w:t xml:space="preserve"> dniami kalendarzowymi</w:t>
      </w:r>
      <w:r>
        <w:rPr>
          <w:rFonts w:ascii="Times New Roman" w:hAnsi="Times New Roman" w:cs="Times New Roman"/>
          <w:b/>
          <w:bCs/>
          <w:i/>
          <w:color w:val="auto"/>
        </w:rPr>
        <w:t xml:space="preserve"> w zakresie pakietu nr 4</w:t>
      </w:r>
      <w:r w:rsidRPr="009C77CB">
        <w:rPr>
          <w:rFonts w:ascii="Times New Roman" w:hAnsi="Times New Roman" w:cs="Times New Roman"/>
          <w:i/>
          <w:color w:val="auto"/>
        </w:rPr>
        <w:t xml:space="preserve">, </w:t>
      </w:r>
    </w:p>
    <w:p w:rsidR="00F9329D" w:rsidRPr="009C77CB" w:rsidRDefault="00F9329D" w:rsidP="00CA7F6C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9C77CB">
        <w:rPr>
          <w:rFonts w:ascii="Times New Roman" w:hAnsi="Times New Roman" w:cs="Times New Roman"/>
          <w:i/>
          <w:color w:val="auto"/>
        </w:rPr>
        <w:t xml:space="preserve">- Termin wykonania przedmiotu zamówienia musi zostać podany przez Wykonawcę </w:t>
      </w:r>
      <w:r w:rsidRPr="009C77CB">
        <w:rPr>
          <w:rFonts w:ascii="Times New Roman" w:hAnsi="Times New Roman" w:cs="Times New Roman"/>
          <w:i/>
          <w:color w:val="auto"/>
        </w:rPr>
        <w:br/>
        <w:t xml:space="preserve">w ofercie w „ilości dni”, gdyż będzie podlegał ocenie punktowej w ramach kryterium oceny ofert </w:t>
      </w:r>
      <w:r w:rsidRPr="009C77CB">
        <w:rPr>
          <w:rFonts w:ascii="Times New Roman" w:hAnsi="Times New Roman" w:cs="Times New Roman"/>
          <w:i/>
          <w:color w:val="auto"/>
        </w:rPr>
        <w:br/>
        <w:t xml:space="preserve">i zostanie określony w umowie na podstawie oferty, która zostanie wybrana jako najkorzystniejsza.” </w:t>
      </w:r>
    </w:p>
    <w:p w:rsidR="00F9329D" w:rsidRPr="009C77CB" w:rsidRDefault="00F9329D" w:rsidP="003159CD">
      <w:pPr>
        <w:spacing w:line="264" w:lineRule="auto"/>
        <w:jc w:val="both"/>
        <w:rPr>
          <w:rFonts w:ascii="Sylfaen" w:hAnsi="Sylfaen"/>
          <w:sz w:val="24"/>
          <w:szCs w:val="24"/>
        </w:rPr>
      </w:pPr>
    </w:p>
    <w:p w:rsidR="00F9329D" w:rsidRPr="009C77CB" w:rsidRDefault="00F9329D" w:rsidP="00FE0F15">
      <w:pPr>
        <w:pStyle w:val="Zal-text"/>
        <w:spacing w:before="0" w:after="120" w:line="240" w:lineRule="auto"/>
        <w:ind w:left="0"/>
        <w:rPr>
          <w:rFonts w:ascii="Sylfaen" w:hAnsi="Sylfaen" w:cs="Times New Roman"/>
          <w:color w:val="auto"/>
          <w:sz w:val="24"/>
          <w:szCs w:val="24"/>
        </w:rPr>
      </w:pPr>
      <w:r w:rsidRPr="009C77CB">
        <w:rPr>
          <w:rFonts w:ascii="Sylfaen" w:hAnsi="Sylfaen"/>
          <w:color w:val="auto"/>
          <w:sz w:val="24"/>
          <w:szCs w:val="24"/>
        </w:rPr>
        <w:t xml:space="preserve">3. </w:t>
      </w:r>
      <w:r w:rsidRPr="009C77CB">
        <w:rPr>
          <w:rFonts w:ascii="Sylfaen" w:hAnsi="Sylfaen" w:cs="Times New Roman"/>
          <w:color w:val="auto"/>
          <w:sz w:val="24"/>
          <w:szCs w:val="24"/>
        </w:rPr>
        <w:t xml:space="preserve">Treść pkt 17.2.2. </w:t>
      </w:r>
      <w:r w:rsidRPr="009C77CB">
        <w:rPr>
          <w:rFonts w:ascii="Sylfaen" w:hAnsi="Sylfaen" w:cs="Sylfaen"/>
          <w:color w:val="auto"/>
          <w:sz w:val="24"/>
          <w:szCs w:val="24"/>
        </w:rPr>
        <w:t>SIWZ</w:t>
      </w:r>
      <w:r w:rsidRPr="009C77CB">
        <w:rPr>
          <w:rFonts w:ascii="Sylfaen" w:hAnsi="Sylfaen" w:cs="Times New Roman"/>
          <w:color w:val="auto"/>
          <w:sz w:val="24"/>
          <w:szCs w:val="24"/>
        </w:rPr>
        <w:t xml:space="preserve"> otrzymuje nowe brzmienie:</w:t>
      </w:r>
    </w:p>
    <w:p w:rsidR="00F9329D" w:rsidRPr="009C77CB" w:rsidRDefault="00F9329D" w:rsidP="00157AA0">
      <w:pPr>
        <w:tabs>
          <w:tab w:val="left" w:pos="0"/>
        </w:tabs>
        <w:suppressAutoHyphens w:val="0"/>
        <w:jc w:val="both"/>
        <w:rPr>
          <w:i/>
          <w:sz w:val="24"/>
          <w:szCs w:val="24"/>
        </w:rPr>
      </w:pPr>
      <w:r w:rsidRPr="009C77CB">
        <w:rPr>
          <w:i/>
          <w:sz w:val="24"/>
          <w:szCs w:val="24"/>
        </w:rPr>
        <w:t>„17.2.2. Każda z ważnych ofert będzie punktowana w zakresie kryterium „</w:t>
      </w:r>
      <w:r w:rsidRPr="009C77CB">
        <w:rPr>
          <w:b/>
          <w:i/>
          <w:sz w:val="24"/>
          <w:szCs w:val="24"/>
        </w:rPr>
        <w:t xml:space="preserve">termin wykonania przedmiotu zamówienia” </w:t>
      </w:r>
      <w:r w:rsidRPr="009C77CB">
        <w:rPr>
          <w:i/>
          <w:sz w:val="24"/>
          <w:szCs w:val="24"/>
        </w:rPr>
        <w:t xml:space="preserve">na podstawie oświadczenia zawartego w ofercie Wykonawcy o terminie wykonania przedmiotu zamówienia w danym pakiecie, wyrażonego w dniach kalendarzowych, liczonych od </w:t>
      </w:r>
      <w:r w:rsidRPr="009C77CB">
        <w:rPr>
          <w:bCs/>
          <w:i/>
          <w:sz w:val="24"/>
          <w:szCs w:val="24"/>
        </w:rPr>
        <w:t>daty zawarcia umowy</w:t>
      </w:r>
      <w:r w:rsidRPr="009C77CB">
        <w:rPr>
          <w:i/>
          <w:sz w:val="24"/>
          <w:szCs w:val="24"/>
        </w:rPr>
        <w:t>. Ofertom zostanie przydzielona odpowiednia punktacja:</w:t>
      </w:r>
    </w:p>
    <w:p w:rsidR="00F9329D" w:rsidRPr="009C77CB" w:rsidRDefault="00F9329D" w:rsidP="00157AA0">
      <w:pPr>
        <w:pStyle w:val="Default"/>
        <w:tabs>
          <w:tab w:val="left" w:pos="0"/>
        </w:tabs>
        <w:jc w:val="both"/>
        <w:rPr>
          <w:rFonts w:ascii="Times New Roman" w:hAnsi="Times New Roman"/>
          <w:i/>
          <w:color w:val="auto"/>
        </w:rPr>
      </w:pPr>
      <w:r w:rsidRPr="009C77CB">
        <w:rPr>
          <w:rFonts w:ascii="Times New Roman" w:hAnsi="Times New Roman"/>
          <w:i/>
          <w:color w:val="auto"/>
        </w:rPr>
        <w:t xml:space="preserve">Zamawiający przyzna 40 pkt ofercie z najkrótszym terminem wykonania przedmiotu zamówienia, zgodnie z formularzem oferty. </w:t>
      </w:r>
    </w:p>
    <w:p w:rsidR="00F9329D" w:rsidRPr="009C77CB" w:rsidRDefault="00F9329D" w:rsidP="00157AA0">
      <w:pPr>
        <w:pStyle w:val="Default"/>
        <w:tabs>
          <w:tab w:val="left" w:pos="0"/>
        </w:tabs>
        <w:jc w:val="both"/>
        <w:rPr>
          <w:rFonts w:ascii="Times New Roman" w:hAnsi="Times New Roman"/>
          <w:i/>
          <w:color w:val="auto"/>
        </w:rPr>
      </w:pPr>
      <w:r w:rsidRPr="009C77CB">
        <w:rPr>
          <w:rFonts w:ascii="Times New Roman" w:hAnsi="Times New Roman"/>
          <w:i/>
          <w:color w:val="auto"/>
        </w:rPr>
        <w:t xml:space="preserve">Ilość punktów przyznanych pozostałym Wykonawcom zostanie obliczona zgodnie </w:t>
      </w:r>
      <w:r w:rsidRPr="009C77CB">
        <w:rPr>
          <w:rFonts w:ascii="Times New Roman" w:hAnsi="Times New Roman"/>
          <w:i/>
          <w:color w:val="auto"/>
        </w:rPr>
        <w:br/>
        <w:t xml:space="preserve">z następującym wzorem: </w:t>
      </w:r>
    </w:p>
    <w:p w:rsidR="00F9329D" w:rsidRPr="009C77CB" w:rsidRDefault="00F9329D" w:rsidP="00157AA0">
      <w:pPr>
        <w:pStyle w:val="Default"/>
        <w:tabs>
          <w:tab w:val="left" w:pos="0"/>
        </w:tabs>
        <w:ind w:left="709"/>
        <w:jc w:val="both"/>
        <w:rPr>
          <w:rFonts w:ascii="Times New Roman" w:hAnsi="Times New Roman"/>
          <w:i/>
          <w:color w:val="auto"/>
        </w:rPr>
      </w:pPr>
      <w:r w:rsidRPr="009C77CB">
        <w:rPr>
          <w:rFonts w:ascii="Times New Roman" w:hAnsi="Times New Roman"/>
          <w:i/>
          <w:color w:val="auto"/>
        </w:rPr>
        <w:t xml:space="preserve">            Tn </w:t>
      </w:r>
    </w:p>
    <w:p w:rsidR="00F9329D" w:rsidRPr="009C77CB" w:rsidRDefault="00F9329D" w:rsidP="00157AA0">
      <w:pPr>
        <w:pStyle w:val="Default"/>
        <w:tabs>
          <w:tab w:val="left" w:pos="0"/>
        </w:tabs>
        <w:ind w:left="709"/>
        <w:jc w:val="both"/>
        <w:rPr>
          <w:rFonts w:ascii="Times New Roman" w:hAnsi="Times New Roman"/>
          <w:i/>
          <w:color w:val="auto"/>
        </w:rPr>
      </w:pPr>
      <w:r w:rsidRPr="009C77CB">
        <w:rPr>
          <w:rFonts w:ascii="Times New Roman" w:hAnsi="Times New Roman"/>
          <w:i/>
          <w:color w:val="auto"/>
        </w:rPr>
        <w:t xml:space="preserve">P2 = -------- x 40 pkt </w:t>
      </w:r>
    </w:p>
    <w:p w:rsidR="00F9329D" w:rsidRPr="009C77CB" w:rsidRDefault="00F9329D" w:rsidP="00157AA0">
      <w:pPr>
        <w:pStyle w:val="Default"/>
        <w:tabs>
          <w:tab w:val="left" w:pos="0"/>
        </w:tabs>
        <w:ind w:left="709"/>
        <w:jc w:val="both"/>
        <w:rPr>
          <w:rFonts w:ascii="Times New Roman" w:hAnsi="Times New Roman"/>
          <w:i/>
          <w:color w:val="auto"/>
        </w:rPr>
      </w:pPr>
      <w:r w:rsidRPr="009C77CB">
        <w:rPr>
          <w:rFonts w:ascii="Times New Roman" w:hAnsi="Times New Roman"/>
          <w:i/>
          <w:color w:val="auto"/>
        </w:rPr>
        <w:t xml:space="preserve">            To </w:t>
      </w:r>
    </w:p>
    <w:p w:rsidR="00F9329D" w:rsidRPr="009C77CB" w:rsidRDefault="00F9329D" w:rsidP="00157AA0">
      <w:pPr>
        <w:pStyle w:val="Default"/>
        <w:tabs>
          <w:tab w:val="left" w:pos="0"/>
        </w:tabs>
        <w:jc w:val="both"/>
        <w:rPr>
          <w:rFonts w:ascii="Times New Roman" w:hAnsi="Times New Roman"/>
          <w:i/>
          <w:color w:val="auto"/>
        </w:rPr>
      </w:pPr>
      <w:r w:rsidRPr="009C77CB">
        <w:rPr>
          <w:rFonts w:ascii="Times New Roman" w:hAnsi="Times New Roman"/>
          <w:i/>
          <w:color w:val="auto"/>
        </w:rPr>
        <w:t xml:space="preserve">gdzie: </w:t>
      </w:r>
    </w:p>
    <w:p w:rsidR="00F9329D" w:rsidRPr="009C77CB" w:rsidRDefault="00F9329D" w:rsidP="00157AA0">
      <w:pPr>
        <w:pStyle w:val="Default"/>
        <w:tabs>
          <w:tab w:val="left" w:pos="0"/>
        </w:tabs>
        <w:jc w:val="both"/>
        <w:rPr>
          <w:rFonts w:ascii="Times New Roman" w:hAnsi="Times New Roman"/>
          <w:i/>
          <w:color w:val="auto"/>
        </w:rPr>
      </w:pPr>
      <w:r w:rsidRPr="009C77CB">
        <w:rPr>
          <w:rFonts w:ascii="Times New Roman" w:hAnsi="Times New Roman"/>
          <w:i/>
          <w:color w:val="auto"/>
        </w:rPr>
        <w:t xml:space="preserve">P2 – liczba punktów za zaoferowany termin wykonania przedmiotu zamówienia </w:t>
      </w:r>
    </w:p>
    <w:p w:rsidR="00F9329D" w:rsidRPr="009C77CB" w:rsidRDefault="00F9329D" w:rsidP="00157AA0">
      <w:pPr>
        <w:pStyle w:val="Default"/>
        <w:tabs>
          <w:tab w:val="left" w:pos="0"/>
        </w:tabs>
        <w:jc w:val="both"/>
        <w:rPr>
          <w:rFonts w:ascii="Times New Roman" w:hAnsi="Times New Roman"/>
          <w:i/>
          <w:color w:val="auto"/>
        </w:rPr>
      </w:pPr>
      <w:r w:rsidRPr="009C77CB">
        <w:rPr>
          <w:rFonts w:ascii="Times New Roman" w:hAnsi="Times New Roman"/>
          <w:i/>
          <w:color w:val="auto"/>
        </w:rPr>
        <w:t xml:space="preserve">Tn – najkrótszy zaoferowany termin wykonania przedmiotu zamówienia </w:t>
      </w:r>
    </w:p>
    <w:p w:rsidR="00F9329D" w:rsidRPr="009C77CB" w:rsidRDefault="00F9329D" w:rsidP="00157AA0">
      <w:pPr>
        <w:pStyle w:val="Default"/>
        <w:tabs>
          <w:tab w:val="left" w:pos="0"/>
        </w:tabs>
        <w:jc w:val="both"/>
        <w:rPr>
          <w:rFonts w:ascii="Times New Roman" w:hAnsi="Times New Roman"/>
          <w:i/>
          <w:color w:val="auto"/>
        </w:rPr>
      </w:pPr>
      <w:r w:rsidRPr="009C77CB">
        <w:rPr>
          <w:rFonts w:ascii="Times New Roman" w:hAnsi="Times New Roman"/>
          <w:i/>
          <w:color w:val="auto"/>
        </w:rPr>
        <w:t xml:space="preserve">To – termin wykonania przedmiotu zamówienia ocenianej oferty </w:t>
      </w:r>
    </w:p>
    <w:p w:rsidR="00F9329D" w:rsidRDefault="00F9329D" w:rsidP="00FE0F15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9C77CB">
        <w:rPr>
          <w:rFonts w:ascii="Times New Roman" w:hAnsi="Times New Roman" w:cs="Times New Roman"/>
          <w:i/>
          <w:color w:val="auto"/>
        </w:rPr>
        <w:t xml:space="preserve">Wykonawca może zadeklarować termin wykonania przedmiotu zamówienia z przedziału </w:t>
      </w:r>
      <w:r w:rsidRPr="009C77CB">
        <w:rPr>
          <w:rFonts w:ascii="Times New Roman" w:hAnsi="Times New Roman" w:cs="Times New Roman"/>
          <w:b/>
          <w:bCs/>
          <w:i/>
          <w:color w:val="auto"/>
        </w:rPr>
        <w:t>pomiędzy 7 dniami a 40 dniami kalendarzowymi</w:t>
      </w:r>
      <w:r>
        <w:rPr>
          <w:rFonts w:ascii="Times New Roman" w:hAnsi="Times New Roman" w:cs="Times New Roman"/>
          <w:b/>
          <w:bCs/>
          <w:i/>
          <w:color w:val="auto"/>
        </w:rPr>
        <w:t xml:space="preserve"> w zakresie pakietów nr 1, 2 i 3</w:t>
      </w:r>
      <w:r w:rsidRPr="009C77CB">
        <w:rPr>
          <w:rFonts w:ascii="Times New Roman" w:hAnsi="Times New Roman" w:cs="Times New Roman"/>
          <w:i/>
          <w:color w:val="auto"/>
        </w:rPr>
        <w:t xml:space="preserve">, </w:t>
      </w:r>
    </w:p>
    <w:p w:rsidR="00F9329D" w:rsidRPr="009C77CB" w:rsidRDefault="00F9329D" w:rsidP="00FE0F15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9C77CB">
        <w:rPr>
          <w:rFonts w:ascii="Times New Roman" w:hAnsi="Times New Roman" w:cs="Times New Roman"/>
          <w:i/>
          <w:color w:val="auto"/>
        </w:rPr>
        <w:t xml:space="preserve">- Wykonawca może zadeklarować termin wykonania przedmiotu zamówienia z przedziału </w:t>
      </w:r>
      <w:r w:rsidRPr="009C77CB">
        <w:rPr>
          <w:rFonts w:ascii="Times New Roman" w:hAnsi="Times New Roman" w:cs="Times New Roman"/>
          <w:b/>
          <w:bCs/>
          <w:i/>
          <w:color w:val="auto"/>
        </w:rPr>
        <w:t xml:space="preserve">pomiędzy 7 dniami a </w:t>
      </w:r>
      <w:r>
        <w:rPr>
          <w:rFonts w:ascii="Times New Roman" w:hAnsi="Times New Roman" w:cs="Times New Roman"/>
          <w:b/>
          <w:bCs/>
          <w:i/>
          <w:color w:val="auto"/>
        </w:rPr>
        <w:t>25</w:t>
      </w:r>
      <w:r w:rsidRPr="009C77CB">
        <w:rPr>
          <w:rFonts w:ascii="Times New Roman" w:hAnsi="Times New Roman" w:cs="Times New Roman"/>
          <w:b/>
          <w:bCs/>
          <w:i/>
          <w:color w:val="auto"/>
        </w:rPr>
        <w:t xml:space="preserve"> dniami kalendarzowymi</w:t>
      </w:r>
      <w:r>
        <w:rPr>
          <w:rFonts w:ascii="Times New Roman" w:hAnsi="Times New Roman" w:cs="Times New Roman"/>
          <w:b/>
          <w:bCs/>
          <w:i/>
          <w:color w:val="auto"/>
        </w:rPr>
        <w:t xml:space="preserve"> w zakresie pakietu nr 4</w:t>
      </w:r>
      <w:r w:rsidRPr="009C77CB">
        <w:rPr>
          <w:rFonts w:ascii="Times New Roman" w:hAnsi="Times New Roman" w:cs="Times New Roman"/>
          <w:i/>
          <w:color w:val="auto"/>
        </w:rPr>
        <w:t xml:space="preserve">, </w:t>
      </w:r>
    </w:p>
    <w:p w:rsidR="00F9329D" w:rsidRDefault="00F9329D" w:rsidP="00157AA0">
      <w:pPr>
        <w:pStyle w:val="Default"/>
        <w:tabs>
          <w:tab w:val="left" w:pos="0"/>
        </w:tabs>
        <w:jc w:val="both"/>
        <w:rPr>
          <w:rFonts w:ascii="Times New Roman" w:hAnsi="Times New Roman"/>
          <w:i/>
          <w:color w:val="FF0000"/>
        </w:rPr>
      </w:pPr>
    </w:p>
    <w:p w:rsidR="00F9329D" w:rsidRPr="009C77CB" w:rsidRDefault="00F9329D" w:rsidP="00157AA0">
      <w:pPr>
        <w:pStyle w:val="Default"/>
        <w:tabs>
          <w:tab w:val="left" w:pos="0"/>
        </w:tabs>
        <w:jc w:val="both"/>
        <w:rPr>
          <w:rFonts w:ascii="Times New Roman" w:hAnsi="Times New Roman"/>
          <w:b/>
          <w:bCs/>
          <w:i/>
          <w:color w:val="auto"/>
        </w:rPr>
      </w:pPr>
      <w:r w:rsidRPr="009C77CB">
        <w:rPr>
          <w:rFonts w:ascii="Times New Roman" w:hAnsi="Times New Roman"/>
          <w:b/>
          <w:bCs/>
          <w:i/>
          <w:color w:val="auto"/>
        </w:rPr>
        <w:t xml:space="preserve">UWAGI: </w:t>
      </w:r>
    </w:p>
    <w:p w:rsidR="00F9329D" w:rsidRDefault="00F9329D" w:rsidP="00157AA0">
      <w:pPr>
        <w:pStyle w:val="Default"/>
        <w:tabs>
          <w:tab w:val="left" w:pos="0"/>
        </w:tabs>
        <w:jc w:val="both"/>
        <w:rPr>
          <w:rFonts w:ascii="Times New Roman" w:hAnsi="Times New Roman"/>
          <w:bCs/>
          <w:i/>
          <w:color w:val="auto"/>
        </w:rPr>
      </w:pPr>
      <w:r w:rsidRPr="009C77CB">
        <w:rPr>
          <w:rFonts w:ascii="Times New Roman" w:hAnsi="Times New Roman"/>
          <w:bCs/>
          <w:i/>
          <w:color w:val="auto"/>
        </w:rPr>
        <w:t xml:space="preserve">Jeżeli Wykonawca złoży w treści swojej oferty oświadczenie w kwestii terminu wykonania przedmiotu zamówienia odmiennie od oczekiwanego przez Zamawiającego </w:t>
      </w:r>
      <w:r w:rsidRPr="009C77CB">
        <w:rPr>
          <w:rFonts w:ascii="Times New Roman" w:hAnsi="Times New Roman"/>
          <w:bCs/>
          <w:i/>
          <w:color w:val="auto"/>
        </w:rPr>
        <w:br/>
        <w:t>w pkt 17.2.2 SIWZ, tj. ponad termin maksymalny, czyli</w:t>
      </w:r>
      <w:r>
        <w:rPr>
          <w:rFonts w:ascii="Times New Roman" w:hAnsi="Times New Roman"/>
          <w:bCs/>
          <w:i/>
          <w:color w:val="auto"/>
        </w:rPr>
        <w:t>:</w:t>
      </w:r>
    </w:p>
    <w:p w:rsidR="00F9329D" w:rsidRPr="00F730B2" w:rsidRDefault="00F9329D" w:rsidP="00157AA0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F730B2">
        <w:rPr>
          <w:rFonts w:ascii="Times New Roman" w:hAnsi="Times New Roman"/>
          <w:bCs/>
          <w:i/>
          <w:color w:val="auto"/>
        </w:rPr>
        <w:t xml:space="preserve">- 40 dni </w:t>
      </w:r>
      <w:r w:rsidRPr="00F730B2">
        <w:rPr>
          <w:rFonts w:ascii="Times New Roman" w:hAnsi="Times New Roman" w:cs="Times New Roman"/>
          <w:bCs/>
          <w:i/>
          <w:color w:val="auto"/>
        </w:rPr>
        <w:t xml:space="preserve">w zakresie pakietów nr 1, 2 i 3,  </w:t>
      </w:r>
    </w:p>
    <w:p w:rsidR="00F9329D" w:rsidRPr="00F730B2" w:rsidRDefault="00F9329D" w:rsidP="00157AA0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F730B2">
        <w:rPr>
          <w:rFonts w:ascii="Times New Roman" w:hAnsi="Times New Roman" w:cs="Times New Roman"/>
          <w:bCs/>
          <w:i/>
          <w:color w:val="auto"/>
        </w:rPr>
        <w:t>- 25 dni w zakresie pakietu nr 4,</w:t>
      </w:r>
    </w:p>
    <w:p w:rsidR="00F9329D" w:rsidRDefault="00F9329D" w:rsidP="00157AA0">
      <w:pPr>
        <w:pStyle w:val="Default"/>
        <w:tabs>
          <w:tab w:val="left" w:pos="0"/>
        </w:tabs>
        <w:jc w:val="both"/>
        <w:rPr>
          <w:rFonts w:ascii="Times New Roman" w:hAnsi="Times New Roman"/>
          <w:bCs/>
          <w:i/>
          <w:color w:val="auto"/>
        </w:rPr>
      </w:pPr>
      <w:r w:rsidRPr="009C77CB">
        <w:rPr>
          <w:rFonts w:ascii="Times New Roman" w:hAnsi="Times New Roman"/>
          <w:bCs/>
          <w:i/>
          <w:color w:val="auto"/>
        </w:rPr>
        <w:t>doprowadzi swoją ofertę do merytorycznej niezgodności z treścią SIWZ (przesłanka odrzucenia oferty zgodnie z art. 89 ust. 1 pkt 2 ustawy Pzp). W przypadku ewentualnego braku złożenia przez Wykonawcę w swojej ofercie – oświadczenia woli w przedmiocie ilości dni, Zamawiający przyjmie, że Wykonawca zaoferował termin</w:t>
      </w:r>
      <w:r>
        <w:rPr>
          <w:rFonts w:ascii="Times New Roman" w:hAnsi="Times New Roman"/>
          <w:bCs/>
          <w:i/>
          <w:color w:val="auto"/>
        </w:rPr>
        <w:t>:</w:t>
      </w:r>
    </w:p>
    <w:p w:rsidR="00F9329D" w:rsidRPr="00F730B2" w:rsidRDefault="00F9329D" w:rsidP="00F730B2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F730B2">
        <w:rPr>
          <w:rFonts w:ascii="Times New Roman" w:hAnsi="Times New Roman"/>
          <w:bCs/>
          <w:i/>
          <w:color w:val="auto"/>
        </w:rPr>
        <w:t xml:space="preserve">- 40 dni </w:t>
      </w:r>
      <w:r w:rsidRPr="00F730B2">
        <w:rPr>
          <w:rFonts w:ascii="Times New Roman" w:hAnsi="Times New Roman" w:cs="Times New Roman"/>
          <w:bCs/>
          <w:i/>
          <w:color w:val="auto"/>
        </w:rPr>
        <w:t xml:space="preserve">w zakresie pakietów nr 1, 2 i 3,  </w:t>
      </w:r>
    </w:p>
    <w:p w:rsidR="00F9329D" w:rsidRDefault="00F9329D" w:rsidP="00157AA0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F730B2">
        <w:rPr>
          <w:rFonts w:ascii="Times New Roman" w:hAnsi="Times New Roman" w:cs="Times New Roman"/>
          <w:bCs/>
          <w:i/>
          <w:color w:val="auto"/>
        </w:rPr>
        <w:t>- 25 dni w zakresie pakietu nr 4,</w:t>
      </w:r>
    </w:p>
    <w:p w:rsidR="00F9329D" w:rsidRPr="00F730B2" w:rsidRDefault="00F9329D" w:rsidP="00157AA0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9C77CB">
        <w:rPr>
          <w:rFonts w:ascii="Times New Roman" w:hAnsi="Times New Roman"/>
          <w:bCs/>
          <w:i/>
          <w:color w:val="auto"/>
        </w:rPr>
        <w:t>na wykonanie przedmiotu zamówienia.</w:t>
      </w:r>
    </w:p>
    <w:p w:rsidR="00F9329D" w:rsidRPr="009C77CB" w:rsidRDefault="00F9329D" w:rsidP="00157AA0">
      <w:pPr>
        <w:tabs>
          <w:tab w:val="left" w:pos="0"/>
        </w:tabs>
        <w:jc w:val="both"/>
        <w:rPr>
          <w:i/>
          <w:sz w:val="24"/>
          <w:szCs w:val="24"/>
        </w:rPr>
      </w:pPr>
      <w:r w:rsidRPr="009C77CB">
        <w:rPr>
          <w:i/>
          <w:sz w:val="24"/>
          <w:szCs w:val="24"/>
        </w:rPr>
        <w:t>Jeżeli natomiast Wykonawca zadeklaruje termin wykonania przedmiotu zamówienia krótszy niż minimalny, czyli 7 dni dla potrzeb porównania i oceny ofert, zostanie przyjęty termin 7 dni, natomiast zadeklarowany termin zostanie wpisany do umowy.</w:t>
      </w:r>
      <w:r>
        <w:rPr>
          <w:i/>
          <w:sz w:val="24"/>
          <w:szCs w:val="24"/>
        </w:rPr>
        <w:t>”</w:t>
      </w:r>
    </w:p>
    <w:p w:rsidR="00F9329D" w:rsidRPr="009C77CB" w:rsidRDefault="00F9329D" w:rsidP="00157AA0">
      <w:pPr>
        <w:tabs>
          <w:tab w:val="left" w:pos="0"/>
        </w:tabs>
        <w:jc w:val="both"/>
        <w:rPr>
          <w:szCs w:val="24"/>
        </w:rPr>
      </w:pPr>
    </w:p>
    <w:p w:rsidR="00F9329D" w:rsidRDefault="00F9329D" w:rsidP="003159CD">
      <w:pPr>
        <w:jc w:val="both"/>
        <w:rPr>
          <w:rFonts w:ascii="Sylfaen" w:hAnsi="Sylfaen" w:cs="Tahoma"/>
          <w:color w:val="FF0000"/>
          <w:sz w:val="24"/>
          <w:szCs w:val="24"/>
        </w:rPr>
      </w:pPr>
    </w:p>
    <w:p w:rsidR="00F9329D" w:rsidRPr="00A066DC" w:rsidRDefault="00F9329D">
      <w:pPr>
        <w:rPr>
          <w:rFonts w:ascii="Sylfaen" w:hAnsi="Sylfaen" w:cs="Tahoma"/>
          <w:sz w:val="24"/>
          <w:szCs w:val="24"/>
        </w:rPr>
      </w:pP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 w:rsidRPr="00A066DC">
        <w:rPr>
          <w:rFonts w:ascii="Sylfaen" w:hAnsi="Sylfaen" w:cs="Tahoma"/>
          <w:sz w:val="24"/>
          <w:szCs w:val="24"/>
        </w:rPr>
        <w:t xml:space="preserve"> DYREKTOR</w:t>
      </w:r>
    </w:p>
    <w:p w:rsidR="00F9329D" w:rsidRPr="00A066DC" w:rsidRDefault="00F9329D">
      <w:pPr>
        <w:rPr>
          <w:rFonts w:ascii="Sylfaen" w:hAnsi="Sylfaen" w:cs="Tahoma"/>
          <w:sz w:val="24"/>
          <w:szCs w:val="24"/>
        </w:rPr>
      </w:pPr>
    </w:p>
    <w:p w:rsidR="00F9329D" w:rsidRPr="00A066DC" w:rsidRDefault="00F9329D">
      <w:pPr>
        <w:rPr>
          <w:rFonts w:ascii="Tahoma" w:hAnsi="Tahoma" w:cs="Tahoma"/>
          <w:lang w:val="en-US"/>
        </w:rPr>
      </w:pPr>
      <w:r w:rsidRPr="00A066DC">
        <w:rPr>
          <w:rFonts w:ascii="Sylfaen" w:hAnsi="Sylfaen" w:cs="Tahoma"/>
          <w:sz w:val="24"/>
          <w:szCs w:val="24"/>
        </w:rPr>
        <w:tab/>
      </w:r>
      <w:r w:rsidRPr="00A066DC">
        <w:rPr>
          <w:rFonts w:ascii="Sylfaen" w:hAnsi="Sylfaen" w:cs="Tahoma"/>
          <w:sz w:val="24"/>
          <w:szCs w:val="24"/>
        </w:rPr>
        <w:tab/>
      </w:r>
      <w:r w:rsidRPr="00A066DC">
        <w:rPr>
          <w:rFonts w:ascii="Sylfaen" w:hAnsi="Sylfaen" w:cs="Tahoma"/>
          <w:sz w:val="24"/>
          <w:szCs w:val="24"/>
        </w:rPr>
        <w:tab/>
      </w:r>
      <w:r w:rsidRPr="00A066DC">
        <w:rPr>
          <w:rFonts w:ascii="Sylfaen" w:hAnsi="Sylfaen" w:cs="Tahoma"/>
          <w:sz w:val="24"/>
          <w:szCs w:val="24"/>
        </w:rPr>
        <w:tab/>
      </w:r>
      <w:r w:rsidRPr="00A066DC">
        <w:rPr>
          <w:rFonts w:ascii="Sylfaen" w:hAnsi="Sylfaen" w:cs="Tahoma"/>
          <w:sz w:val="24"/>
          <w:szCs w:val="24"/>
        </w:rPr>
        <w:tab/>
      </w:r>
      <w:r w:rsidRPr="00A066DC">
        <w:rPr>
          <w:rFonts w:ascii="Sylfaen" w:hAnsi="Sylfaen" w:cs="Tahoma"/>
          <w:sz w:val="24"/>
          <w:szCs w:val="24"/>
        </w:rPr>
        <w:tab/>
      </w:r>
      <w:r w:rsidRPr="00A066DC">
        <w:rPr>
          <w:rFonts w:ascii="Sylfaen" w:hAnsi="Sylfaen" w:cs="Tahoma"/>
          <w:sz w:val="24"/>
          <w:szCs w:val="24"/>
        </w:rPr>
        <w:tab/>
      </w:r>
      <w:r w:rsidRPr="00A066DC">
        <w:rPr>
          <w:rFonts w:ascii="Sylfaen" w:hAnsi="Sylfaen" w:cs="Tahoma"/>
          <w:sz w:val="24"/>
          <w:szCs w:val="24"/>
        </w:rPr>
        <w:tab/>
      </w:r>
      <w:r w:rsidRPr="00A066DC">
        <w:rPr>
          <w:rFonts w:ascii="Sylfaen" w:hAnsi="Sylfaen" w:cs="Tahoma"/>
          <w:sz w:val="24"/>
          <w:szCs w:val="24"/>
        </w:rPr>
        <w:tab/>
        <w:t>Andrzej Mazur</w:t>
      </w:r>
    </w:p>
    <w:sectPr w:rsidR="00F9329D" w:rsidRPr="00A066DC" w:rsidSect="00692F14">
      <w:footerReference w:type="even" r:id="rId49"/>
      <w:footerReference w:type="default" r:id="rId50"/>
      <w:footerReference w:type="first" r:id="rId51"/>
      <w:pgSz w:w="12240" w:h="15840"/>
      <w:pgMar w:top="568" w:right="1418" w:bottom="765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9D" w:rsidRDefault="00F9329D">
      <w:r>
        <w:separator/>
      </w:r>
    </w:p>
  </w:endnote>
  <w:endnote w:type="continuationSeparator" w:id="0">
    <w:p w:rsidR="00F9329D" w:rsidRDefault="00F9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9D" w:rsidRDefault="00F9329D" w:rsidP="00D43D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29D" w:rsidRDefault="00F9329D" w:rsidP="006736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9D" w:rsidRDefault="00F9329D" w:rsidP="00D43D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F9329D" w:rsidRDefault="00F9329D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6pt;margin-top:.05pt;width:12.4pt;height:13.7pt;z-index:251660288;mso-wrap-distance-left:0;mso-wrap-distance-right:0;mso-position-horizontal-relative:page" stroked="f">
          <v:fill color2="black"/>
          <v:textbox inset="0,0,0,0">
            <w:txbxContent>
              <w:p w:rsidR="00F9329D" w:rsidRDefault="00F9329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noProof/>
        <w:lang w:eastAsia="pl-PL"/>
      </w:rPr>
      <w:pict>
        <v:shape id="_x0000_s2050" type="#_x0000_t202" style="position:absolute;margin-left:527.7pt;margin-top:.05pt;width:13.15pt;height:13.55pt;z-index:251661312;mso-wrap-distance-left:0;mso-wrap-distance-right:0;mso-position-horizontal-relative:page" stroked="f">
          <v:fill color2="black"/>
          <v:textbox inset="0,0,0,0">
            <w:txbxContent>
              <w:p w:rsidR="00F9329D" w:rsidRDefault="00F9329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noProof/>
        <w:lang w:eastAsia="pl-PL"/>
      </w:rPr>
      <w:pict>
        <v:shape id="_x0000_s2051" type="#_x0000_t202" style="position:absolute;margin-left:534.35pt;margin-top:.05pt;width:6.3pt;height:13.35pt;z-index:251662336;mso-wrap-distance-left:0;mso-wrap-distance-right:0;mso-position-horizontal-relative:page" stroked="f">
          <v:fill color2="black"/>
          <v:textbox inset="0,0,0,0">
            <w:txbxContent>
              <w:p w:rsidR="00F9329D" w:rsidRDefault="00F9329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noProof/>
        <w:lang w:eastAsia="pl-PL"/>
      </w:rPr>
      <w:pict>
        <v:shape id="_x0000_s2052" type="#_x0000_t202" style="position:absolute;margin-left:527.7pt;margin-top:.05pt;width:12.9pt;height:13.3pt;z-index:251663360;mso-wrap-distance-left:0;mso-wrap-distance-right:0;mso-position-horizontal-relative:page" stroked="f">
          <v:fill color2="black"/>
          <v:textbox inset="0,0,0,0">
            <w:txbxContent>
              <w:p w:rsidR="00F9329D" w:rsidRDefault="00F9329D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9D" w:rsidRDefault="00F932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9D" w:rsidRDefault="00F9329D">
      <w:r>
        <w:separator/>
      </w:r>
    </w:p>
  </w:footnote>
  <w:footnote w:type="continuationSeparator" w:id="0">
    <w:p w:rsidR="00F9329D" w:rsidRDefault="00F9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54436"/>
    <w:multiLevelType w:val="multilevel"/>
    <w:tmpl w:val="06DEBEDA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7F54D16"/>
    <w:multiLevelType w:val="multilevel"/>
    <w:tmpl w:val="E34A12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</w:rPr>
    </w:lvl>
  </w:abstractNum>
  <w:abstractNum w:abstractNumId="3">
    <w:nsid w:val="1B2E74C8"/>
    <w:multiLevelType w:val="multilevel"/>
    <w:tmpl w:val="366425F2"/>
    <w:lvl w:ilvl="0">
      <w:start w:val="1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9CD"/>
    <w:rsid w:val="000213F5"/>
    <w:rsid w:val="00025630"/>
    <w:rsid w:val="00032730"/>
    <w:rsid w:val="00032C73"/>
    <w:rsid w:val="00033B8D"/>
    <w:rsid w:val="00070E10"/>
    <w:rsid w:val="000802DB"/>
    <w:rsid w:val="00087487"/>
    <w:rsid w:val="00087FD5"/>
    <w:rsid w:val="000908EA"/>
    <w:rsid w:val="00092559"/>
    <w:rsid w:val="00093ADF"/>
    <w:rsid w:val="000A3C25"/>
    <w:rsid w:val="000A48BA"/>
    <w:rsid w:val="000B06BE"/>
    <w:rsid w:val="000B5416"/>
    <w:rsid w:val="000B6040"/>
    <w:rsid w:val="000B791E"/>
    <w:rsid w:val="000B7C3A"/>
    <w:rsid w:val="000D0691"/>
    <w:rsid w:val="000D0A67"/>
    <w:rsid w:val="000D3CFE"/>
    <w:rsid w:val="000E00D6"/>
    <w:rsid w:val="000E4E3B"/>
    <w:rsid w:val="000F308E"/>
    <w:rsid w:val="000F7C34"/>
    <w:rsid w:val="001066B9"/>
    <w:rsid w:val="00107B12"/>
    <w:rsid w:val="00114233"/>
    <w:rsid w:val="00114940"/>
    <w:rsid w:val="00116D52"/>
    <w:rsid w:val="001258F0"/>
    <w:rsid w:val="00152E62"/>
    <w:rsid w:val="00157AA0"/>
    <w:rsid w:val="001758B5"/>
    <w:rsid w:val="001766D0"/>
    <w:rsid w:val="001845C5"/>
    <w:rsid w:val="001A3B76"/>
    <w:rsid w:val="001A5F33"/>
    <w:rsid w:val="001B28CA"/>
    <w:rsid w:val="001C045B"/>
    <w:rsid w:val="001C46D5"/>
    <w:rsid w:val="001D3A99"/>
    <w:rsid w:val="001F0FDC"/>
    <w:rsid w:val="002141CD"/>
    <w:rsid w:val="00220FA6"/>
    <w:rsid w:val="00224AB3"/>
    <w:rsid w:val="00247541"/>
    <w:rsid w:val="00261415"/>
    <w:rsid w:val="00261872"/>
    <w:rsid w:val="00265987"/>
    <w:rsid w:val="00277724"/>
    <w:rsid w:val="00285CB0"/>
    <w:rsid w:val="002973B0"/>
    <w:rsid w:val="002B7733"/>
    <w:rsid w:val="002C665B"/>
    <w:rsid w:val="002C71B8"/>
    <w:rsid w:val="002D007F"/>
    <w:rsid w:val="002D298D"/>
    <w:rsid w:val="002D5636"/>
    <w:rsid w:val="002E0A74"/>
    <w:rsid w:val="002E5693"/>
    <w:rsid w:val="002F6C3F"/>
    <w:rsid w:val="002F7681"/>
    <w:rsid w:val="00311B8C"/>
    <w:rsid w:val="003139CB"/>
    <w:rsid w:val="003159CD"/>
    <w:rsid w:val="00325CF8"/>
    <w:rsid w:val="00326991"/>
    <w:rsid w:val="00330132"/>
    <w:rsid w:val="003359C3"/>
    <w:rsid w:val="00337583"/>
    <w:rsid w:val="003435C3"/>
    <w:rsid w:val="0035141C"/>
    <w:rsid w:val="00351D2A"/>
    <w:rsid w:val="00352D56"/>
    <w:rsid w:val="003778C7"/>
    <w:rsid w:val="003811A0"/>
    <w:rsid w:val="00396584"/>
    <w:rsid w:val="003B324F"/>
    <w:rsid w:val="003C4E1F"/>
    <w:rsid w:val="003C61D5"/>
    <w:rsid w:val="003D07DF"/>
    <w:rsid w:val="003D3627"/>
    <w:rsid w:val="003D4EAF"/>
    <w:rsid w:val="003E27F8"/>
    <w:rsid w:val="003F000C"/>
    <w:rsid w:val="003F21FD"/>
    <w:rsid w:val="003F34FE"/>
    <w:rsid w:val="00402AFF"/>
    <w:rsid w:val="004035BC"/>
    <w:rsid w:val="0041447E"/>
    <w:rsid w:val="0041655C"/>
    <w:rsid w:val="00433D70"/>
    <w:rsid w:val="00434636"/>
    <w:rsid w:val="00441C3A"/>
    <w:rsid w:val="00460B4F"/>
    <w:rsid w:val="00465D42"/>
    <w:rsid w:val="00477834"/>
    <w:rsid w:val="004851F8"/>
    <w:rsid w:val="004A071A"/>
    <w:rsid w:val="004A52DD"/>
    <w:rsid w:val="004B3632"/>
    <w:rsid w:val="004B5FB9"/>
    <w:rsid w:val="004B650E"/>
    <w:rsid w:val="004C0020"/>
    <w:rsid w:val="004C03E5"/>
    <w:rsid w:val="004C2710"/>
    <w:rsid w:val="004D05E9"/>
    <w:rsid w:val="004F4656"/>
    <w:rsid w:val="005117F2"/>
    <w:rsid w:val="00511EA5"/>
    <w:rsid w:val="005177C7"/>
    <w:rsid w:val="00526C44"/>
    <w:rsid w:val="005405B5"/>
    <w:rsid w:val="00546AAA"/>
    <w:rsid w:val="00547F80"/>
    <w:rsid w:val="00570634"/>
    <w:rsid w:val="0057140D"/>
    <w:rsid w:val="00576CF8"/>
    <w:rsid w:val="00580984"/>
    <w:rsid w:val="00581FD6"/>
    <w:rsid w:val="0058388F"/>
    <w:rsid w:val="005868D7"/>
    <w:rsid w:val="00597B15"/>
    <w:rsid w:val="005B214B"/>
    <w:rsid w:val="005B2565"/>
    <w:rsid w:val="005B26AD"/>
    <w:rsid w:val="005D3F7A"/>
    <w:rsid w:val="005D6E14"/>
    <w:rsid w:val="005E3435"/>
    <w:rsid w:val="00600A61"/>
    <w:rsid w:val="00602141"/>
    <w:rsid w:val="00603B50"/>
    <w:rsid w:val="00605D63"/>
    <w:rsid w:val="0061109A"/>
    <w:rsid w:val="00617745"/>
    <w:rsid w:val="00620081"/>
    <w:rsid w:val="00626050"/>
    <w:rsid w:val="00631E97"/>
    <w:rsid w:val="00650D90"/>
    <w:rsid w:val="00652E43"/>
    <w:rsid w:val="00672446"/>
    <w:rsid w:val="00673658"/>
    <w:rsid w:val="00682243"/>
    <w:rsid w:val="0069146F"/>
    <w:rsid w:val="00692F14"/>
    <w:rsid w:val="00695533"/>
    <w:rsid w:val="006A1B0A"/>
    <w:rsid w:val="006A6861"/>
    <w:rsid w:val="006B7B74"/>
    <w:rsid w:val="006C4920"/>
    <w:rsid w:val="006D2656"/>
    <w:rsid w:val="006F07CE"/>
    <w:rsid w:val="006F0F31"/>
    <w:rsid w:val="006F1F9C"/>
    <w:rsid w:val="00711A52"/>
    <w:rsid w:val="00713B05"/>
    <w:rsid w:val="00715EA4"/>
    <w:rsid w:val="00723EDF"/>
    <w:rsid w:val="00723F48"/>
    <w:rsid w:val="00724463"/>
    <w:rsid w:val="0073437E"/>
    <w:rsid w:val="00751982"/>
    <w:rsid w:val="00751D43"/>
    <w:rsid w:val="007B4DBF"/>
    <w:rsid w:val="007B721B"/>
    <w:rsid w:val="007D0725"/>
    <w:rsid w:val="007D54F2"/>
    <w:rsid w:val="007D7896"/>
    <w:rsid w:val="007F6268"/>
    <w:rsid w:val="008027AD"/>
    <w:rsid w:val="00807C87"/>
    <w:rsid w:val="00865A66"/>
    <w:rsid w:val="00870997"/>
    <w:rsid w:val="00887802"/>
    <w:rsid w:val="00895234"/>
    <w:rsid w:val="008A2E34"/>
    <w:rsid w:val="008A53F5"/>
    <w:rsid w:val="008A6F99"/>
    <w:rsid w:val="008B1079"/>
    <w:rsid w:val="008B49F1"/>
    <w:rsid w:val="008B5193"/>
    <w:rsid w:val="008D4BAC"/>
    <w:rsid w:val="008E29D8"/>
    <w:rsid w:val="008F3258"/>
    <w:rsid w:val="0090445F"/>
    <w:rsid w:val="009112E5"/>
    <w:rsid w:val="0091145D"/>
    <w:rsid w:val="00912B73"/>
    <w:rsid w:val="00923905"/>
    <w:rsid w:val="00932338"/>
    <w:rsid w:val="009478DC"/>
    <w:rsid w:val="00952BDC"/>
    <w:rsid w:val="009535AE"/>
    <w:rsid w:val="00963A18"/>
    <w:rsid w:val="00964B04"/>
    <w:rsid w:val="00965B4D"/>
    <w:rsid w:val="0097795D"/>
    <w:rsid w:val="00995E94"/>
    <w:rsid w:val="009A3A4C"/>
    <w:rsid w:val="009B39DD"/>
    <w:rsid w:val="009C3115"/>
    <w:rsid w:val="009C63D6"/>
    <w:rsid w:val="009C77CB"/>
    <w:rsid w:val="009C78DF"/>
    <w:rsid w:val="009D57E9"/>
    <w:rsid w:val="009E1802"/>
    <w:rsid w:val="009E7712"/>
    <w:rsid w:val="00A03142"/>
    <w:rsid w:val="00A059EF"/>
    <w:rsid w:val="00A066DC"/>
    <w:rsid w:val="00A11C2A"/>
    <w:rsid w:val="00A252C1"/>
    <w:rsid w:val="00A258F3"/>
    <w:rsid w:val="00A27423"/>
    <w:rsid w:val="00A3033D"/>
    <w:rsid w:val="00A4039C"/>
    <w:rsid w:val="00A41436"/>
    <w:rsid w:val="00A42110"/>
    <w:rsid w:val="00A42857"/>
    <w:rsid w:val="00A5096C"/>
    <w:rsid w:val="00A50C4F"/>
    <w:rsid w:val="00A53CA0"/>
    <w:rsid w:val="00A62F00"/>
    <w:rsid w:val="00A63858"/>
    <w:rsid w:val="00A8031D"/>
    <w:rsid w:val="00AA1E46"/>
    <w:rsid w:val="00AA606A"/>
    <w:rsid w:val="00AB7A44"/>
    <w:rsid w:val="00AC752A"/>
    <w:rsid w:val="00AC7A65"/>
    <w:rsid w:val="00AD1F89"/>
    <w:rsid w:val="00AD6E64"/>
    <w:rsid w:val="00AE45AC"/>
    <w:rsid w:val="00AF2BD2"/>
    <w:rsid w:val="00AF50B8"/>
    <w:rsid w:val="00B02D30"/>
    <w:rsid w:val="00B13CDB"/>
    <w:rsid w:val="00B25EFD"/>
    <w:rsid w:val="00B26A15"/>
    <w:rsid w:val="00B350D8"/>
    <w:rsid w:val="00B37A5D"/>
    <w:rsid w:val="00B46239"/>
    <w:rsid w:val="00B64300"/>
    <w:rsid w:val="00B722CD"/>
    <w:rsid w:val="00B737E4"/>
    <w:rsid w:val="00B97E5D"/>
    <w:rsid w:val="00B97FE0"/>
    <w:rsid w:val="00BA071B"/>
    <w:rsid w:val="00BA3707"/>
    <w:rsid w:val="00BA5BEC"/>
    <w:rsid w:val="00BA6F77"/>
    <w:rsid w:val="00BB58EF"/>
    <w:rsid w:val="00BC0F58"/>
    <w:rsid w:val="00BD7C7D"/>
    <w:rsid w:val="00BE0984"/>
    <w:rsid w:val="00BE6E94"/>
    <w:rsid w:val="00BF1802"/>
    <w:rsid w:val="00C05DF5"/>
    <w:rsid w:val="00C07A70"/>
    <w:rsid w:val="00C103B4"/>
    <w:rsid w:val="00C14BAD"/>
    <w:rsid w:val="00C16B13"/>
    <w:rsid w:val="00C2332D"/>
    <w:rsid w:val="00C326AD"/>
    <w:rsid w:val="00C44EC4"/>
    <w:rsid w:val="00C56D4B"/>
    <w:rsid w:val="00C61F53"/>
    <w:rsid w:val="00C66195"/>
    <w:rsid w:val="00CA7682"/>
    <w:rsid w:val="00CA76B5"/>
    <w:rsid w:val="00CA7F42"/>
    <w:rsid w:val="00CA7F6C"/>
    <w:rsid w:val="00CB21ED"/>
    <w:rsid w:val="00CB3137"/>
    <w:rsid w:val="00CB3B20"/>
    <w:rsid w:val="00CB45D9"/>
    <w:rsid w:val="00CB54CE"/>
    <w:rsid w:val="00CB6890"/>
    <w:rsid w:val="00CB6C3E"/>
    <w:rsid w:val="00CC7738"/>
    <w:rsid w:val="00CD5458"/>
    <w:rsid w:val="00CE71B7"/>
    <w:rsid w:val="00D11E23"/>
    <w:rsid w:val="00D177DA"/>
    <w:rsid w:val="00D351ED"/>
    <w:rsid w:val="00D37F22"/>
    <w:rsid w:val="00D43D07"/>
    <w:rsid w:val="00D5199D"/>
    <w:rsid w:val="00D5646F"/>
    <w:rsid w:val="00D56835"/>
    <w:rsid w:val="00D56EB7"/>
    <w:rsid w:val="00D61CFA"/>
    <w:rsid w:val="00D62E45"/>
    <w:rsid w:val="00D64D40"/>
    <w:rsid w:val="00D7216C"/>
    <w:rsid w:val="00DA0F32"/>
    <w:rsid w:val="00DB17E0"/>
    <w:rsid w:val="00DC04B5"/>
    <w:rsid w:val="00DC0902"/>
    <w:rsid w:val="00DE4447"/>
    <w:rsid w:val="00DF53DC"/>
    <w:rsid w:val="00E2720E"/>
    <w:rsid w:val="00E44ED4"/>
    <w:rsid w:val="00E52695"/>
    <w:rsid w:val="00E57B51"/>
    <w:rsid w:val="00E81572"/>
    <w:rsid w:val="00E87DDE"/>
    <w:rsid w:val="00E9732B"/>
    <w:rsid w:val="00EA340D"/>
    <w:rsid w:val="00EA4A6C"/>
    <w:rsid w:val="00EA4A74"/>
    <w:rsid w:val="00EB112B"/>
    <w:rsid w:val="00EB2309"/>
    <w:rsid w:val="00EC596E"/>
    <w:rsid w:val="00EC6254"/>
    <w:rsid w:val="00EC7174"/>
    <w:rsid w:val="00EE18C4"/>
    <w:rsid w:val="00EE2395"/>
    <w:rsid w:val="00EE3C8B"/>
    <w:rsid w:val="00EE69D4"/>
    <w:rsid w:val="00EF3139"/>
    <w:rsid w:val="00F0212A"/>
    <w:rsid w:val="00F037E4"/>
    <w:rsid w:val="00F15054"/>
    <w:rsid w:val="00F15C23"/>
    <w:rsid w:val="00F17A6E"/>
    <w:rsid w:val="00F17A73"/>
    <w:rsid w:val="00F20D29"/>
    <w:rsid w:val="00F24372"/>
    <w:rsid w:val="00F50AE5"/>
    <w:rsid w:val="00F60E6E"/>
    <w:rsid w:val="00F6189E"/>
    <w:rsid w:val="00F67ABA"/>
    <w:rsid w:val="00F72386"/>
    <w:rsid w:val="00F730B2"/>
    <w:rsid w:val="00F74D96"/>
    <w:rsid w:val="00F766E8"/>
    <w:rsid w:val="00F83A5C"/>
    <w:rsid w:val="00F86859"/>
    <w:rsid w:val="00F9329D"/>
    <w:rsid w:val="00FA56F9"/>
    <w:rsid w:val="00FB1FC5"/>
    <w:rsid w:val="00FD12D7"/>
    <w:rsid w:val="00FD33DA"/>
    <w:rsid w:val="00FE0F15"/>
    <w:rsid w:val="00FF352D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CD"/>
    <w:pPr>
      <w:suppressAutoHyphens/>
    </w:pPr>
    <w:rPr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A7F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zh-CN"/>
    </w:rPr>
  </w:style>
  <w:style w:type="character" w:styleId="Hyperlink">
    <w:name w:val="Hyperlink"/>
    <w:basedOn w:val="DefaultParagraphFont"/>
    <w:uiPriority w:val="99"/>
    <w:rsid w:val="003159C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3159C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159CD"/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3159CD"/>
    <w:pPr>
      <w:ind w:left="708"/>
    </w:pPr>
    <w:rPr>
      <w:sz w:val="24"/>
      <w:szCs w:val="24"/>
    </w:rPr>
  </w:style>
  <w:style w:type="paragraph" w:customStyle="1" w:styleId="ListParagraph2">
    <w:name w:val="List Paragraph2"/>
    <w:basedOn w:val="Normal"/>
    <w:uiPriority w:val="99"/>
    <w:rsid w:val="004D05E9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0B604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0B604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52695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2">
    <w:name w:val="Tekst podstawowy 22"/>
    <w:basedOn w:val="Normal"/>
    <w:uiPriority w:val="99"/>
    <w:rsid w:val="00CA7F6C"/>
    <w:pPr>
      <w:autoSpaceDE w:val="0"/>
      <w:spacing w:before="120" w:after="120"/>
      <w:jc w:val="both"/>
    </w:pPr>
    <w:rPr>
      <w:lang w:eastAsia="ar-SA"/>
    </w:rPr>
  </w:style>
  <w:style w:type="paragraph" w:customStyle="1" w:styleId="Default">
    <w:name w:val="Default"/>
    <w:uiPriority w:val="99"/>
    <w:rsid w:val="00CA7F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leole.pl/slownik.bhtml?definitionId=141353554" TargetMode="External"/><Relationship Id="rId18" Type="http://schemas.openxmlformats.org/officeDocument/2006/relationships/hyperlink" Target="https://www.oleole.pl/slownik.bhtml?definitionId=141355926" TargetMode="External"/><Relationship Id="rId26" Type="http://schemas.openxmlformats.org/officeDocument/2006/relationships/hyperlink" Target="https://www.oleole.pl/slownik.bhtml?definitionId=363467672" TargetMode="External"/><Relationship Id="rId39" Type="http://schemas.openxmlformats.org/officeDocument/2006/relationships/hyperlink" Target="https://www.oleole.pl/slownik.bhtml?definitionId=22198072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leole.pl/slownik.bhtml?definitionId=2402203662" TargetMode="External"/><Relationship Id="rId34" Type="http://schemas.openxmlformats.org/officeDocument/2006/relationships/hyperlink" Target="https://www.oleole.pl/slownik.bhtml?definitionId=374949878" TargetMode="External"/><Relationship Id="rId42" Type="http://schemas.openxmlformats.org/officeDocument/2006/relationships/hyperlink" Target="https://www.oleole.pl/slownik.bhtml?definitionId=363527732" TargetMode="External"/><Relationship Id="rId47" Type="http://schemas.openxmlformats.org/officeDocument/2006/relationships/hyperlink" Target="https://www.oleole.pl/slownik.bhtml?definitionId=141355204&amp;productCode=1048612" TargetMode="External"/><Relationship Id="rId50" Type="http://schemas.openxmlformats.org/officeDocument/2006/relationships/footer" Target="footer2.xml"/><Relationship Id="rId7" Type="http://schemas.openxmlformats.org/officeDocument/2006/relationships/hyperlink" Target="https://www.oleole.pl/slownik.bhtml?definitionId=14127551720" TargetMode="External"/><Relationship Id="rId12" Type="http://schemas.openxmlformats.org/officeDocument/2006/relationships/hyperlink" Target="https://www.oleole.pl/slownik.bhtml?definitionId=13865982916" TargetMode="External"/><Relationship Id="rId17" Type="http://schemas.openxmlformats.org/officeDocument/2006/relationships/hyperlink" Target="https://www.oleole.pl/slownik.bhtml?definitionId=141355918" TargetMode="External"/><Relationship Id="rId25" Type="http://schemas.openxmlformats.org/officeDocument/2006/relationships/hyperlink" Target="https://www.oleole.pl/slownik.bhtml?definitionId=2402211380" TargetMode="External"/><Relationship Id="rId33" Type="http://schemas.openxmlformats.org/officeDocument/2006/relationships/hyperlink" Target="https://www.oleole.pl/slownik.bhtml?definitionId=141353554" TargetMode="External"/><Relationship Id="rId38" Type="http://schemas.openxmlformats.org/officeDocument/2006/relationships/hyperlink" Target="https://www.oleole.pl/slownik.bhtml?definitionId=141355926" TargetMode="External"/><Relationship Id="rId46" Type="http://schemas.openxmlformats.org/officeDocument/2006/relationships/hyperlink" Target="https://www.oleole.pl/slownik.bhtml?definitionId=3634676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leole.pl/slownik.bhtml?definitionId=141355694" TargetMode="External"/><Relationship Id="rId20" Type="http://schemas.openxmlformats.org/officeDocument/2006/relationships/hyperlink" Target="https://www.oleole.pl/slownik.bhtml?definitionId=141354318" TargetMode="External"/><Relationship Id="rId29" Type="http://schemas.openxmlformats.org/officeDocument/2006/relationships/hyperlink" Target="https://www.oleole.pl/slownik.bhtml?definitionId=141354498" TargetMode="External"/><Relationship Id="rId41" Type="http://schemas.openxmlformats.org/officeDocument/2006/relationships/hyperlink" Target="https://www.oleole.pl/slownik.bhtml?definitionId=24022036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leole.pl/slownik.bhtml?definitionId=141356528" TargetMode="External"/><Relationship Id="rId24" Type="http://schemas.openxmlformats.org/officeDocument/2006/relationships/hyperlink" Target="https://www.oleole.pl/slownik.bhtml?definitionId=141354392" TargetMode="External"/><Relationship Id="rId32" Type="http://schemas.openxmlformats.org/officeDocument/2006/relationships/hyperlink" Target="https://www.oleole.pl/slownik.bhtml?definitionId=13865982916" TargetMode="External"/><Relationship Id="rId37" Type="http://schemas.openxmlformats.org/officeDocument/2006/relationships/hyperlink" Target="https://www.oleole.pl/slownik.bhtml?definitionId=141355918" TargetMode="External"/><Relationship Id="rId40" Type="http://schemas.openxmlformats.org/officeDocument/2006/relationships/hyperlink" Target="https://www.oleole.pl/slownik.bhtml?definitionId=141354318" TargetMode="External"/><Relationship Id="rId45" Type="http://schemas.openxmlformats.org/officeDocument/2006/relationships/hyperlink" Target="https://www.oleole.pl/slownik.bhtml?definitionId=2402211380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leole.pl/slownik.bhtml?definitionId=374960964" TargetMode="External"/><Relationship Id="rId23" Type="http://schemas.openxmlformats.org/officeDocument/2006/relationships/hyperlink" Target="https://www.oleole.pl/slownik.bhtml?definitionId=363529142" TargetMode="External"/><Relationship Id="rId28" Type="http://schemas.openxmlformats.org/officeDocument/2006/relationships/hyperlink" Target="https://www.oleole.pl/slownik.bhtml?definitionId=353550014" TargetMode="External"/><Relationship Id="rId36" Type="http://schemas.openxmlformats.org/officeDocument/2006/relationships/hyperlink" Target="https://www.oleole.pl/slownik.bhtml?definitionId=141355694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oleole.pl/slownik.bhtml?definitionId=141354532" TargetMode="External"/><Relationship Id="rId19" Type="http://schemas.openxmlformats.org/officeDocument/2006/relationships/hyperlink" Target="https://www.oleole.pl/slownik.bhtml?definitionId=2219807296" TargetMode="External"/><Relationship Id="rId31" Type="http://schemas.openxmlformats.org/officeDocument/2006/relationships/hyperlink" Target="https://www.oleole.pl/slownik.bhtml?definitionId=141356528" TargetMode="External"/><Relationship Id="rId44" Type="http://schemas.openxmlformats.org/officeDocument/2006/relationships/hyperlink" Target="https://www.oleole.pl/slownik.bhtml?definitionId=14135439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leole.pl/slownik.bhtml?definitionId=141354498" TargetMode="External"/><Relationship Id="rId14" Type="http://schemas.openxmlformats.org/officeDocument/2006/relationships/hyperlink" Target="https://www.oleole.pl/slownik.bhtml?definitionId=374949878" TargetMode="External"/><Relationship Id="rId22" Type="http://schemas.openxmlformats.org/officeDocument/2006/relationships/hyperlink" Target="https://www.oleole.pl/slownik.bhtml?definitionId=363527732" TargetMode="External"/><Relationship Id="rId27" Type="http://schemas.openxmlformats.org/officeDocument/2006/relationships/hyperlink" Target="https://www.oleole.pl/slownik.bhtml?definitionId=14127551720" TargetMode="External"/><Relationship Id="rId30" Type="http://schemas.openxmlformats.org/officeDocument/2006/relationships/hyperlink" Target="https://www.oleole.pl/slownik.bhtml?definitionId=141354532" TargetMode="External"/><Relationship Id="rId35" Type="http://schemas.openxmlformats.org/officeDocument/2006/relationships/hyperlink" Target="https://www.oleole.pl/slownik.bhtml?definitionId=374960964" TargetMode="External"/><Relationship Id="rId43" Type="http://schemas.openxmlformats.org/officeDocument/2006/relationships/hyperlink" Target="https://www.oleole.pl/slownik.bhtml?definitionId=363529142" TargetMode="External"/><Relationship Id="rId48" Type="http://schemas.openxmlformats.org/officeDocument/2006/relationships/hyperlink" Target="https://www.oleole.pl/slownik.bhtml?definitionId=2219861278&amp;productCode=1048612" TargetMode="External"/><Relationship Id="rId8" Type="http://schemas.openxmlformats.org/officeDocument/2006/relationships/hyperlink" Target="https://www.oleole.pl/slownik.bhtml?definitionId=353550014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14</Pages>
  <Words>4141</Words>
  <Characters>24847</Characters>
  <Application>Microsoft Office Outlook</Application>
  <DocSecurity>0</DocSecurity>
  <Lines>0</Lines>
  <Paragraphs>0</Paragraphs>
  <ScaleCrop>false</ScaleCrop>
  <Company>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Admin</cp:lastModifiedBy>
  <cp:revision>6</cp:revision>
  <cp:lastPrinted>2017-11-21T13:15:00Z</cp:lastPrinted>
  <dcterms:created xsi:type="dcterms:W3CDTF">2017-11-21T11:23:00Z</dcterms:created>
  <dcterms:modified xsi:type="dcterms:W3CDTF">2017-11-22T10:01:00Z</dcterms:modified>
</cp:coreProperties>
</file>